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2DB64" w14:textId="0E319EF1" w:rsidR="00B077E8" w:rsidRDefault="002C30A5">
      <w:pPr>
        <w:pStyle w:val="3GPPHeader"/>
        <w:spacing w:after="60"/>
        <w:rPr>
          <w:sz w:val="32"/>
          <w:szCs w:val="32"/>
          <w:highlight w:val="yellow"/>
        </w:rPr>
      </w:pPr>
      <w:r>
        <w:t>3GPP TSG-RAN WG2#11</w:t>
      </w:r>
      <w:r w:rsidR="003416CF">
        <w:t>4</w:t>
      </w:r>
      <w:r>
        <w:t>-e</w:t>
      </w:r>
      <w:r>
        <w:tab/>
      </w:r>
      <w:r w:rsidR="00BE759B">
        <w:rPr>
          <w:sz w:val="32"/>
          <w:szCs w:val="32"/>
        </w:rPr>
        <w:t>R2-2106002</w:t>
      </w:r>
    </w:p>
    <w:p w14:paraId="62177919" w14:textId="29EC35A0" w:rsidR="00B077E8" w:rsidRDefault="002C30A5">
      <w:pPr>
        <w:pStyle w:val="3GPPHeader"/>
        <w:rPr>
          <w:b w:val="0"/>
        </w:rPr>
      </w:pPr>
      <w:r>
        <w:t xml:space="preserve">Electronic meeting, </w:t>
      </w:r>
      <w:r w:rsidR="003416CF">
        <w:t>19</w:t>
      </w:r>
      <w:r>
        <w:rPr>
          <w:vertAlign w:val="superscript"/>
        </w:rPr>
        <w:t>th</w:t>
      </w:r>
      <w:r>
        <w:t xml:space="preserve"> </w:t>
      </w:r>
      <w:r w:rsidR="003416CF">
        <w:t>May</w:t>
      </w:r>
      <w:r>
        <w:t xml:space="preserve"> – 2</w:t>
      </w:r>
      <w:r w:rsidR="003416CF">
        <w:t>7</w:t>
      </w:r>
      <w:r>
        <w:rPr>
          <w:vertAlign w:val="superscript"/>
        </w:rPr>
        <w:t xml:space="preserve">th </w:t>
      </w:r>
      <w:r w:rsidR="003416CF">
        <w:t>May</w:t>
      </w:r>
      <w:r>
        <w:t xml:space="preserve"> 2021</w:t>
      </w:r>
    </w:p>
    <w:p w14:paraId="398D91E5" w14:textId="1E437B4B" w:rsidR="00B077E8" w:rsidRDefault="002C30A5">
      <w:pPr>
        <w:pStyle w:val="3GPPHeader"/>
      </w:pPr>
      <w:r w:rsidRPr="005A722F">
        <w:t>Agenda Item:</w:t>
      </w:r>
      <w:r w:rsidRPr="005A722F">
        <w:tab/>
        <w:t>6.</w:t>
      </w:r>
      <w:r w:rsidR="005A722F" w:rsidRPr="005A722F">
        <w:t>6.3</w:t>
      </w:r>
    </w:p>
    <w:p w14:paraId="0722C18E" w14:textId="77777777" w:rsidR="00B077E8" w:rsidRDefault="002C30A5">
      <w:pPr>
        <w:pStyle w:val="3GPPHeader"/>
      </w:pPr>
      <w:r>
        <w:t>Source:</w:t>
      </w:r>
      <w:r>
        <w:tab/>
        <w:t>Ericsson</w:t>
      </w:r>
    </w:p>
    <w:p w14:paraId="5B682360" w14:textId="0DD112DD" w:rsidR="00B077E8" w:rsidRDefault="002C30A5">
      <w:pPr>
        <w:pStyle w:val="3GPPHeader"/>
      </w:pPr>
      <w:r>
        <w:t>Title:</w:t>
      </w:r>
      <w:r>
        <w:tab/>
      </w:r>
      <w:r w:rsidR="003416CF">
        <w:t>On User Consent related aspects</w:t>
      </w:r>
    </w:p>
    <w:p w14:paraId="4521FBF5" w14:textId="77777777" w:rsidR="00B077E8" w:rsidRDefault="002C30A5">
      <w:pPr>
        <w:pStyle w:val="3GPPHeader"/>
      </w:pPr>
      <w:r>
        <w:t>Document for:</w:t>
      </w:r>
      <w:r>
        <w:tab/>
        <w:t>Discussion, Decision</w:t>
      </w:r>
    </w:p>
    <w:p w14:paraId="43CBB6ED" w14:textId="77777777" w:rsidR="00B077E8" w:rsidRDefault="002C30A5">
      <w:pPr>
        <w:pStyle w:val="Heading1"/>
      </w:pPr>
      <w:r>
        <w:t>1</w:t>
      </w:r>
      <w:r>
        <w:tab/>
        <w:t>Introduction</w:t>
      </w:r>
    </w:p>
    <w:p w14:paraId="1CDA273F" w14:textId="77777777" w:rsidR="00DA4E04" w:rsidRDefault="00743BE3" w:rsidP="004A6F01">
      <w:pPr>
        <w:rPr>
          <w:rFonts w:cstheme="minorHAnsi"/>
        </w:rPr>
      </w:pPr>
      <w:r>
        <w:rPr>
          <w:rFonts w:cstheme="minorHAnsi"/>
        </w:rPr>
        <w:t xml:space="preserve">RAN2 has received an LS </w:t>
      </w:r>
      <w:r w:rsidR="009F53BF">
        <w:rPr>
          <w:rFonts w:cstheme="minorHAnsi"/>
        </w:rPr>
        <w:fldChar w:fldCharType="begin"/>
      </w:r>
      <w:r w:rsidR="009F53BF">
        <w:rPr>
          <w:rFonts w:cstheme="minorHAnsi"/>
        </w:rPr>
        <w:instrText xml:space="preserve"> REF _Ref71113832 \r \h </w:instrText>
      </w:r>
      <w:r w:rsidR="009F53BF">
        <w:rPr>
          <w:rFonts w:cstheme="minorHAnsi"/>
        </w:rPr>
      </w:r>
      <w:r w:rsidR="009F53BF">
        <w:rPr>
          <w:rFonts w:cstheme="minorHAnsi"/>
        </w:rPr>
        <w:fldChar w:fldCharType="separate"/>
      </w:r>
      <w:r w:rsidR="009F53BF">
        <w:rPr>
          <w:rFonts w:cstheme="minorHAnsi"/>
        </w:rPr>
        <w:t>[1]</w:t>
      </w:r>
      <w:r w:rsidR="009F53BF">
        <w:rPr>
          <w:rFonts w:cstheme="minorHAnsi"/>
        </w:rPr>
        <w:fldChar w:fldCharType="end"/>
      </w:r>
      <w:r w:rsidR="009F53BF">
        <w:rPr>
          <w:rFonts w:cstheme="minorHAnsi"/>
        </w:rPr>
        <w:t xml:space="preserve"> </w:t>
      </w:r>
      <w:r>
        <w:rPr>
          <w:rFonts w:cstheme="minorHAnsi"/>
        </w:rPr>
        <w:t>from SA3 on user consent handling in RLF and CEF reports</w:t>
      </w:r>
      <w:r w:rsidR="00B6529A">
        <w:rPr>
          <w:rFonts w:cstheme="minorHAnsi"/>
        </w:rPr>
        <w:t>.</w:t>
      </w:r>
    </w:p>
    <w:p w14:paraId="0EF841C4" w14:textId="0C78D004" w:rsidR="00DA4E04" w:rsidRPr="00124149" w:rsidRDefault="003C5B7B" w:rsidP="00DA4E04">
      <w:pPr>
        <w:ind w:left="567"/>
        <w:rPr>
          <w:i/>
          <w:iCs/>
        </w:rPr>
      </w:pPr>
      <w:r>
        <w:rPr>
          <w:noProof/>
        </w:rPr>
        <mc:AlternateContent>
          <mc:Choice Requires="wps">
            <w:drawing>
              <wp:anchor distT="0" distB="0" distL="114300" distR="114300" simplePos="0" relativeHeight="251660288" behindDoc="0" locked="0" layoutInCell="1" allowOverlap="1" wp14:anchorId="11D0EB8B" wp14:editId="16E8EEE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126ECD" w14:textId="77777777" w:rsidR="00BD3A95" w:rsidRDefault="00BD3A95" w:rsidP="00DA4E04">
                            <w:pPr>
                              <w:ind w:left="567"/>
                            </w:pPr>
                            <w:r>
                              <w:t>SA3 understands that regulations for collection of location information could vary around the globe. In some regulations, user consent may not be required on the basis of other legal grounds. In other regulations, user consent may be required regardless.</w:t>
                            </w:r>
                          </w:p>
                          <w:p w14:paraId="20316732" w14:textId="77777777" w:rsidR="00BD3A95" w:rsidRPr="009E2876" w:rsidRDefault="00BD3A95" w:rsidP="00A738F4">
                            <w:pPr>
                              <w:ind w:left="567"/>
                            </w:pPr>
                            <w:r>
                              <w:t xml:space="preserve">Therefore, </w:t>
                            </w:r>
                            <w:r w:rsidRPr="00F30A66">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D0EB8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A126ECD" w14:textId="77777777" w:rsidR="00BD3A95" w:rsidRDefault="00BD3A95" w:rsidP="00DA4E04">
                      <w:pPr>
                        <w:ind w:left="567"/>
                      </w:pPr>
                      <w:r>
                        <w:t>SA3 understands that regulations for collection of location information could vary around the globe. In some regulations, user consent may not be required on the basis of other legal grounds. In other regulations, user consent may be required regardless.</w:t>
                      </w:r>
                    </w:p>
                    <w:p w14:paraId="20316732" w14:textId="77777777" w:rsidR="00BD3A95" w:rsidRPr="009E2876" w:rsidRDefault="00BD3A95" w:rsidP="00A738F4">
                      <w:pPr>
                        <w:ind w:left="567"/>
                      </w:pPr>
                      <w:r>
                        <w:t xml:space="preserve">Therefore, </w:t>
                      </w:r>
                      <w:r w:rsidRPr="00F30A66">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txbxContent>
                </v:textbox>
                <w10:wrap type="square"/>
              </v:shape>
            </w:pict>
          </mc:Fallback>
        </mc:AlternateContent>
      </w:r>
    </w:p>
    <w:p w14:paraId="68EBA997" w14:textId="0122626D" w:rsidR="00B077E8" w:rsidRPr="009401C9" w:rsidRDefault="00DA4E04" w:rsidP="004A6F01">
      <w:pPr>
        <w:rPr>
          <w:rFonts w:cstheme="minorHAnsi"/>
          <w:lang w:val="en-US"/>
        </w:rPr>
      </w:pPr>
      <w:r>
        <w:rPr>
          <w:rFonts w:cstheme="minorHAnsi"/>
        </w:rPr>
        <w:t>In this contribution, we discuss some scenarios and discuss a way forward on this topic.</w:t>
      </w:r>
    </w:p>
    <w:p w14:paraId="33D5EE62" w14:textId="1197957E" w:rsidR="00B077E8" w:rsidRDefault="00E01B28">
      <w:pPr>
        <w:pStyle w:val="Heading1"/>
      </w:pPr>
      <w:bookmarkStart w:id="0" w:name="_Ref178064866"/>
      <w:r>
        <w:t>2</w:t>
      </w:r>
      <w:r w:rsidR="002C30A5">
        <w:tab/>
        <w:t>Discussion</w:t>
      </w:r>
      <w:bookmarkEnd w:id="0"/>
    </w:p>
    <w:p w14:paraId="6C35849B" w14:textId="27DF169E" w:rsidR="00053CDE" w:rsidRDefault="00053CDE" w:rsidP="00053CDE">
      <w:pPr>
        <w:pStyle w:val="Heading2"/>
      </w:pPr>
      <w:r>
        <w:t>2.1</w:t>
      </w:r>
      <w:r>
        <w:tab/>
        <w:t>Impact on RAN2 specifications</w:t>
      </w:r>
    </w:p>
    <w:p w14:paraId="2A4CD319" w14:textId="2711AD63" w:rsidR="003C5B7B" w:rsidRDefault="003C5B7B">
      <w:pPr>
        <w:rPr>
          <w:lang w:eastAsia="ja-JP"/>
        </w:rPr>
      </w:pPr>
      <w:r>
        <w:rPr>
          <w:lang w:eastAsia="ja-JP"/>
        </w:rPr>
        <w:t xml:space="preserve">In the currnet NR RRC specification, the UE reports the location information in the RLF report.   </w:t>
      </w:r>
    </w:p>
    <w:p w14:paraId="24BFB7E9" w14:textId="77777777" w:rsidR="003C5B7B" w:rsidRPr="00DE5341" w:rsidRDefault="003C5B7B" w:rsidP="003C5B7B">
      <w:pPr>
        <w:pStyle w:val="PL"/>
      </w:pPr>
      <w:r w:rsidRPr="00DE5341">
        <w:t>RLF-Report-r</w:t>
      </w:r>
      <w:proofErr w:type="gramStart"/>
      <w:r w:rsidRPr="00DE5341">
        <w:t>16 ::=</w:t>
      </w:r>
      <w:proofErr w:type="gramEnd"/>
      <w:r w:rsidRPr="00DE5341">
        <w:t xml:space="preserve">                   </w:t>
      </w:r>
      <w:r w:rsidRPr="00DE5341">
        <w:rPr>
          <w:color w:val="993366"/>
        </w:rPr>
        <w:t>CHOICE</w:t>
      </w:r>
      <w:r w:rsidRPr="00DE5341">
        <w:t xml:space="preserve"> {</w:t>
      </w:r>
    </w:p>
    <w:p w14:paraId="69FF1DEA" w14:textId="77777777" w:rsidR="003C5B7B" w:rsidRPr="00DE5341" w:rsidRDefault="003C5B7B" w:rsidP="003C5B7B">
      <w:pPr>
        <w:pStyle w:val="PL"/>
      </w:pPr>
      <w:r w:rsidRPr="00DE5341">
        <w:t xml:space="preserve">    nr-RLF-Report-r16                    </w:t>
      </w:r>
      <w:r w:rsidRPr="00DE5341">
        <w:rPr>
          <w:color w:val="993366"/>
        </w:rPr>
        <w:t>SEQUENCE</w:t>
      </w:r>
      <w:r w:rsidRPr="00DE5341">
        <w:t xml:space="preserve"> {</w:t>
      </w:r>
    </w:p>
    <w:p w14:paraId="58263285" w14:textId="569CFBCE" w:rsidR="003C5B7B" w:rsidRPr="00DE5341" w:rsidRDefault="003C5B7B" w:rsidP="003C5B7B">
      <w:pPr>
        <w:pStyle w:val="PL"/>
      </w:pPr>
      <w:r>
        <w:tab/>
        <w:t>/*skipping some fields*/</w:t>
      </w:r>
    </w:p>
    <w:p w14:paraId="4C6CFC32" w14:textId="77777777" w:rsidR="003C5B7B" w:rsidRPr="00DE5341" w:rsidRDefault="003C5B7B" w:rsidP="003C5B7B">
      <w:pPr>
        <w:pStyle w:val="PL"/>
        <w:shd w:val="clear" w:color="auto" w:fill="FFFF00"/>
      </w:pPr>
      <w:r w:rsidRPr="00DE5341">
        <w:t xml:space="preserve">        locationInfo-r16                     </w:t>
      </w:r>
      <w:proofErr w:type="spellStart"/>
      <w:r w:rsidRPr="00DE5341">
        <w:t>LocationInfo-r16</w:t>
      </w:r>
      <w:proofErr w:type="spellEnd"/>
      <w:r w:rsidRPr="00DE5341">
        <w:t xml:space="preserve">                                    </w:t>
      </w:r>
      <w:r w:rsidRPr="00DE5341">
        <w:rPr>
          <w:color w:val="993366"/>
        </w:rPr>
        <w:t>OPTIONAL</w:t>
      </w:r>
      <w:r w:rsidRPr="00DE5341">
        <w:rPr>
          <w:rFonts w:eastAsia="DengXian"/>
        </w:rPr>
        <w:t>,</w:t>
      </w:r>
    </w:p>
    <w:p w14:paraId="0C13E8E0" w14:textId="77777777" w:rsidR="003C5B7B" w:rsidRPr="00DE5341" w:rsidRDefault="003C5B7B" w:rsidP="003C5B7B">
      <w:pPr>
        <w:pStyle w:val="PL"/>
      </w:pPr>
      <w:r w:rsidRPr="00DE5341">
        <w:t xml:space="preserve">        noSuitableCellFound-r16              </w:t>
      </w:r>
      <w:r w:rsidRPr="00DE5341">
        <w:rPr>
          <w:color w:val="993366"/>
        </w:rPr>
        <w:t>ENUMERATED</w:t>
      </w:r>
      <w:r w:rsidRPr="00DE5341">
        <w:t xml:space="preserve"> {</w:t>
      </w:r>
      <w:proofErr w:type="gramStart"/>
      <w:r w:rsidRPr="00DE5341">
        <w:t xml:space="preserve">true}   </w:t>
      </w:r>
      <w:proofErr w:type="gramEnd"/>
      <w:r w:rsidRPr="00DE5341">
        <w:t xml:space="preserve">                                </w:t>
      </w:r>
      <w:r w:rsidRPr="00DE5341">
        <w:rPr>
          <w:color w:val="993366"/>
        </w:rPr>
        <w:t>OPTIONAL</w:t>
      </w:r>
      <w:r w:rsidRPr="00DE5341">
        <w:t>,</w:t>
      </w:r>
    </w:p>
    <w:p w14:paraId="72D9A3A0" w14:textId="77777777" w:rsidR="003C5B7B" w:rsidRPr="00DE5341" w:rsidRDefault="003C5B7B" w:rsidP="003C5B7B">
      <w:pPr>
        <w:pStyle w:val="PL"/>
      </w:pPr>
      <w:r w:rsidRPr="00DE5341">
        <w:t xml:space="preserve">        ra-InformationCommon-r16             </w:t>
      </w:r>
      <w:proofErr w:type="spellStart"/>
      <w:r w:rsidRPr="00DE5341">
        <w:t>RA-InformationCommon-r16</w:t>
      </w:r>
      <w:proofErr w:type="spellEnd"/>
      <w:r w:rsidRPr="00DE5341">
        <w:t xml:space="preserve">                            </w:t>
      </w:r>
      <w:r w:rsidRPr="00DE5341">
        <w:rPr>
          <w:color w:val="993366"/>
        </w:rPr>
        <w:t>OPTIONAL</w:t>
      </w:r>
      <w:r w:rsidRPr="00DE5341">
        <w:t>,</w:t>
      </w:r>
    </w:p>
    <w:p w14:paraId="2267318E" w14:textId="77777777" w:rsidR="003C5B7B" w:rsidRPr="00DE5341" w:rsidRDefault="003C5B7B" w:rsidP="003C5B7B">
      <w:pPr>
        <w:pStyle w:val="PL"/>
      </w:pPr>
      <w:r w:rsidRPr="00DE5341">
        <w:t xml:space="preserve">        ...</w:t>
      </w:r>
    </w:p>
    <w:p w14:paraId="6BE4D4F2" w14:textId="77777777" w:rsidR="003C5B7B" w:rsidRPr="00DE5341" w:rsidRDefault="003C5B7B" w:rsidP="003C5B7B">
      <w:pPr>
        <w:pStyle w:val="PL"/>
      </w:pPr>
      <w:r w:rsidRPr="00DE5341">
        <w:t xml:space="preserve">    },</w:t>
      </w:r>
    </w:p>
    <w:p w14:paraId="44CA493E" w14:textId="77777777" w:rsidR="003C5B7B" w:rsidRPr="00DE5341" w:rsidRDefault="003C5B7B" w:rsidP="003C5B7B">
      <w:pPr>
        <w:pStyle w:val="PL"/>
      </w:pPr>
      <w:r w:rsidRPr="00DE5341">
        <w:t xml:space="preserve">    eutra-RLF-Report-r16                 </w:t>
      </w:r>
      <w:r w:rsidRPr="00DE5341">
        <w:rPr>
          <w:color w:val="993366"/>
        </w:rPr>
        <w:t>SEQUENCE</w:t>
      </w:r>
      <w:r w:rsidRPr="00DE5341">
        <w:t xml:space="preserve"> {</w:t>
      </w:r>
    </w:p>
    <w:p w14:paraId="1F6896C8" w14:textId="77777777" w:rsidR="003C5B7B" w:rsidRPr="00DE5341" w:rsidRDefault="003C5B7B" w:rsidP="003C5B7B">
      <w:pPr>
        <w:pStyle w:val="PL"/>
      </w:pPr>
      <w:r w:rsidRPr="00DE5341">
        <w:t xml:space="preserve">        </w:t>
      </w:r>
      <w:proofErr w:type="spellStart"/>
      <w:r w:rsidRPr="00DE5341">
        <w:t>failedPCellId</w:t>
      </w:r>
      <w:proofErr w:type="spellEnd"/>
      <w:r w:rsidRPr="00DE5341">
        <w:t>-EUTRA                  CGI-</w:t>
      </w:r>
      <w:proofErr w:type="spellStart"/>
      <w:r w:rsidRPr="00DE5341">
        <w:t>InfoEUTRALogging</w:t>
      </w:r>
      <w:proofErr w:type="spellEnd"/>
      <w:r w:rsidRPr="00DE5341">
        <w:t>,</w:t>
      </w:r>
    </w:p>
    <w:p w14:paraId="0A6D4689" w14:textId="77777777" w:rsidR="003C5B7B" w:rsidRPr="00DE5341" w:rsidRDefault="003C5B7B" w:rsidP="003C5B7B">
      <w:pPr>
        <w:pStyle w:val="PL"/>
        <w:rPr>
          <w:rFonts w:eastAsia="Malgun Gothic"/>
        </w:rPr>
      </w:pPr>
      <w:r w:rsidRPr="00DE5341">
        <w:t xml:space="preserve">        measResult-RLF-Report-EUTRA-r16      </w:t>
      </w:r>
      <w:r w:rsidRPr="00DE5341">
        <w:rPr>
          <w:color w:val="993366"/>
        </w:rPr>
        <w:t>OCTET</w:t>
      </w:r>
      <w:r w:rsidRPr="00DE5341">
        <w:rPr>
          <w:rFonts w:eastAsia="Malgun Gothic"/>
        </w:rPr>
        <w:t xml:space="preserve"> </w:t>
      </w:r>
      <w:r w:rsidRPr="00DE5341">
        <w:rPr>
          <w:color w:val="993366"/>
        </w:rPr>
        <w:t>STRING</w:t>
      </w:r>
      <w:r w:rsidRPr="00DE5341">
        <w:t>,</w:t>
      </w:r>
    </w:p>
    <w:p w14:paraId="1D379B03" w14:textId="77777777" w:rsidR="003C5B7B" w:rsidRPr="00DE5341" w:rsidRDefault="003C5B7B" w:rsidP="003C5B7B">
      <w:pPr>
        <w:pStyle w:val="PL"/>
      </w:pPr>
      <w:r w:rsidRPr="00DE5341">
        <w:t xml:space="preserve">        ...</w:t>
      </w:r>
    </w:p>
    <w:p w14:paraId="79428021" w14:textId="77777777" w:rsidR="003C5B7B" w:rsidRPr="00DE5341" w:rsidRDefault="003C5B7B" w:rsidP="003C5B7B">
      <w:pPr>
        <w:pStyle w:val="PL"/>
      </w:pPr>
      <w:r w:rsidRPr="00DE5341">
        <w:lastRenderedPageBreak/>
        <w:t xml:space="preserve">    }</w:t>
      </w:r>
    </w:p>
    <w:p w14:paraId="64C63B61" w14:textId="69D1B298" w:rsidR="003C5B7B" w:rsidRPr="00DE5341" w:rsidRDefault="003C5B7B" w:rsidP="003C5B7B">
      <w:pPr>
        <w:pStyle w:val="PL"/>
      </w:pPr>
      <w:r w:rsidRPr="00DE5341">
        <w:t>}</w:t>
      </w:r>
    </w:p>
    <w:p w14:paraId="6D3C3508" w14:textId="77777777" w:rsidR="00E278EF" w:rsidRDefault="00A738F4">
      <w:pPr>
        <w:rPr>
          <w:lang w:eastAsia="ja-JP"/>
        </w:rPr>
      </w:pPr>
      <w:r>
        <w:rPr>
          <w:lang w:eastAsia="ja-JP"/>
        </w:rPr>
        <w:t xml:space="preserve">The UE includes the location information in the RLF report if the location information is </w:t>
      </w:r>
      <w:r w:rsidR="00E278EF">
        <w:rPr>
          <w:lang w:eastAsia="ja-JP"/>
        </w:rPr>
        <w:t>available at the UE. The location information inclusion is performed by the UE only under the following circumstances:</w:t>
      </w:r>
    </w:p>
    <w:p w14:paraId="3B4EAA1D" w14:textId="6333FBE4" w:rsidR="00E278EF" w:rsidRPr="00E278EF" w:rsidRDefault="00E278EF" w:rsidP="00E278EF">
      <w:pPr>
        <w:pStyle w:val="ListParagraph"/>
        <w:numPr>
          <w:ilvl w:val="0"/>
          <w:numId w:val="28"/>
        </w:numPr>
        <w:rPr>
          <w:lang w:eastAsia="ja-JP"/>
        </w:rPr>
      </w:pPr>
      <w:r>
        <w:rPr>
          <w:lang w:val="en-US" w:eastAsia="ja-JP"/>
        </w:rPr>
        <w:t>Configuration - The UE was requested to make the location information available</w:t>
      </w:r>
    </w:p>
    <w:p w14:paraId="3E341CB2" w14:textId="18402350" w:rsidR="003C5B7B" w:rsidRDefault="00E278EF" w:rsidP="00E278EF">
      <w:pPr>
        <w:pStyle w:val="ListParagraph"/>
        <w:numPr>
          <w:ilvl w:val="0"/>
          <w:numId w:val="28"/>
        </w:numPr>
        <w:rPr>
          <w:lang w:eastAsia="ja-JP"/>
        </w:rPr>
      </w:pPr>
      <w:r>
        <w:rPr>
          <w:lang w:val="en-US" w:eastAsia="ja-JP"/>
        </w:rPr>
        <w:t xml:space="preserve">Availability - The location information </w:t>
      </w:r>
      <w:r w:rsidR="00A1777A">
        <w:rPr>
          <w:lang w:val="en-US" w:eastAsia="ja-JP"/>
        </w:rPr>
        <w:t xml:space="preserve">that </w:t>
      </w:r>
      <w:r>
        <w:rPr>
          <w:lang w:val="en-US" w:eastAsia="ja-JP"/>
        </w:rPr>
        <w:t>was available at the time of logging</w:t>
      </w:r>
      <w:r w:rsidR="00A81A71">
        <w:rPr>
          <w:lang w:val="en-US" w:eastAsia="ja-JP"/>
        </w:rPr>
        <w:t xml:space="preserve"> (whether the GPS was turned ON or OFF cannot be influenced by the configuration and therefore, the availability is subjected to the fact that the associated sensor was turned on at the UE as captured in the NOTE 1 and NOTE 2 below).</w:t>
      </w:r>
      <w:r>
        <w:rPr>
          <w:lang w:eastAsia="ja-JP"/>
        </w:rPr>
        <w:t xml:space="preserve"> </w:t>
      </w:r>
    </w:p>
    <w:p w14:paraId="40C39BA4" w14:textId="52DA713F" w:rsidR="00E278EF" w:rsidRDefault="00BD269E">
      <w:pPr>
        <w:rPr>
          <w:lang w:eastAsia="ja-JP"/>
        </w:rPr>
      </w:pPr>
      <w:r>
        <w:rPr>
          <w:lang w:eastAsia="ja-JP"/>
        </w:rPr>
        <w:t>Associated to the configuration, we already have the following statement in NR RRC specification</w:t>
      </w:r>
    </w:p>
    <w:p w14:paraId="7A0D3DDD" w14:textId="2A67A797" w:rsidR="00E278EF" w:rsidRPr="00E278EF" w:rsidRDefault="00BD269E" w:rsidP="00E278E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Pr>
          <w:noProof/>
        </w:rPr>
        <mc:AlternateContent>
          <mc:Choice Requires="wps">
            <w:drawing>
              <wp:anchor distT="0" distB="0" distL="114300" distR="114300" simplePos="0" relativeHeight="251662336" behindDoc="0" locked="0" layoutInCell="1" allowOverlap="1" wp14:anchorId="65950433" wp14:editId="20CF0926">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3941B9" w14:textId="77777777" w:rsidR="00BD3A95" w:rsidRPr="00E278EF" w:rsidRDefault="00BD3A95" w:rsidP="00E278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bookmarkStart w:id="1" w:name="_Hlk71119979"/>
                            <w:bookmarkStart w:id="2" w:name="_Hlk71119980"/>
                            <w:r w:rsidRPr="00E278EF">
                              <w:rPr>
                                <w:rFonts w:ascii="Times New Roman" w:eastAsia="Times New Roman" w:hAnsi="Times New Roman" w:cs="Times New Roman"/>
                                <w:sz w:val="20"/>
                                <w:szCs w:val="20"/>
                                <w:highlight w:val="yellow"/>
                                <w:lang w:val="en-GB" w:eastAsia="ja-JP"/>
                              </w:rPr>
                              <w:t>1&gt;</w:t>
                            </w:r>
                            <w:r w:rsidRPr="00E278EF">
                              <w:rPr>
                                <w:rFonts w:ascii="Times New Roman" w:eastAsia="Times New Roman" w:hAnsi="Times New Roman" w:cs="Times New Roman"/>
                                <w:sz w:val="20"/>
                                <w:szCs w:val="20"/>
                                <w:highlight w:val="yellow"/>
                                <w:lang w:val="en-GB" w:eastAsia="ja-JP"/>
                              </w:rPr>
                              <w:tab/>
                              <w:t xml:space="preserve">if the received </w:t>
                            </w:r>
                            <w:proofErr w:type="spellStart"/>
                            <w:r w:rsidRPr="00E278EF">
                              <w:rPr>
                                <w:rFonts w:ascii="Times New Roman" w:eastAsia="Times New Roman" w:hAnsi="Times New Roman" w:cs="Times New Roman"/>
                                <w:i/>
                                <w:sz w:val="20"/>
                                <w:szCs w:val="20"/>
                                <w:highlight w:val="yellow"/>
                                <w:lang w:val="en-GB" w:eastAsia="ja-JP"/>
                              </w:rPr>
                              <w:t>otherConfig</w:t>
                            </w:r>
                            <w:proofErr w:type="spellEnd"/>
                            <w:r w:rsidRPr="00E278EF">
                              <w:rPr>
                                <w:rFonts w:ascii="Times New Roman" w:eastAsia="Times New Roman" w:hAnsi="Times New Roman" w:cs="Times New Roman"/>
                                <w:sz w:val="20"/>
                                <w:szCs w:val="20"/>
                                <w:highlight w:val="yellow"/>
                                <w:lang w:val="en-GB" w:eastAsia="ja-JP"/>
                              </w:rPr>
                              <w:t xml:space="preserve"> includes the </w:t>
                            </w:r>
                            <w:proofErr w:type="spellStart"/>
                            <w:r w:rsidRPr="00E278EF">
                              <w:rPr>
                                <w:rFonts w:ascii="Times New Roman" w:eastAsia="Times New Roman" w:hAnsi="Times New Roman" w:cs="Times New Roman"/>
                                <w:i/>
                                <w:sz w:val="20"/>
                                <w:szCs w:val="20"/>
                                <w:highlight w:val="yellow"/>
                                <w:lang w:val="en-GB" w:eastAsia="ja-JP"/>
                              </w:rPr>
                              <w:t>obtainCommonLocation</w:t>
                            </w:r>
                            <w:proofErr w:type="spellEnd"/>
                            <w:r w:rsidRPr="00E278EF">
                              <w:rPr>
                                <w:rFonts w:ascii="Times New Roman" w:eastAsia="Times New Roman" w:hAnsi="Times New Roman" w:cs="Times New Roman"/>
                                <w:sz w:val="20"/>
                                <w:szCs w:val="20"/>
                                <w:highlight w:val="yellow"/>
                                <w:lang w:val="en-GB" w:eastAsia="ja-JP"/>
                              </w:rPr>
                              <w:t>:</w:t>
                            </w:r>
                          </w:p>
                          <w:p w14:paraId="3E9B2DF3" w14:textId="77777777" w:rsidR="00BD3A95" w:rsidRPr="00E278EF" w:rsidRDefault="00BD3A95" w:rsidP="00E278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2&gt;</w:t>
                            </w:r>
                            <w:r w:rsidRPr="00E278EF">
                              <w:rPr>
                                <w:rFonts w:ascii="Times New Roman" w:eastAsia="Times New Roman" w:hAnsi="Times New Roman" w:cs="Times New Roman"/>
                                <w:sz w:val="20"/>
                                <w:szCs w:val="20"/>
                                <w:lang w:val="en-GB" w:eastAsia="ja-JP"/>
                              </w:rPr>
                              <w:tab/>
                              <w:t xml:space="preserve">include available detailed location information for any subsequent measurement report or any subsequent RLF report, CEF report and </w:t>
                            </w:r>
                            <w:proofErr w:type="spellStart"/>
                            <w:proofErr w:type="gramStart"/>
                            <w:r w:rsidRPr="00E278EF">
                              <w:rPr>
                                <w:rFonts w:ascii="Times New Roman" w:eastAsia="Times New Roman" w:hAnsi="Times New Roman" w:cs="Times New Roman"/>
                                <w:sz w:val="20"/>
                                <w:szCs w:val="20"/>
                                <w:lang w:val="en-GB" w:eastAsia="ja-JP"/>
                              </w:rPr>
                              <w:t>SCGFailureInformation</w:t>
                            </w:r>
                            <w:proofErr w:type="spellEnd"/>
                            <w:r w:rsidRPr="00E278EF">
                              <w:rPr>
                                <w:rFonts w:ascii="Times New Roman" w:eastAsia="Times New Roman" w:hAnsi="Times New Roman" w:cs="Times New Roman"/>
                                <w:sz w:val="20"/>
                                <w:szCs w:val="20"/>
                                <w:lang w:val="en-GB" w:eastAsia="ja-JP"/>
                              </w:rPr>
                              <w:t>;</w:t>
                            </w:r>
                            <w:proofErr w:type="gramEnd"/>
                          </w:p>
                          <w:p w14:paraId="623E91A7" w14:textId="77777777" w:rsidR="00BD3A95" w:rsidRPr="00E278EF" w:rsidRDefault="00BD3A95" w:rsidP="00E278E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NOTE 1:</w:t>
                            </w:r>
                            <w:r w:rsidRPr="00E278EF">
                              <w:rPr>
                                <w:rFonts w:ascii="Times New Roman" w:eastAsia="Times New Roman" w:hAnsi="Times New Roman" w:cs="Times New Roman"/>
                                <w:sz w:val="20"/>
                                <w:szCs w:val="20"/>
                                <w:lang w:val="en-GB"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5668D5C" w14:textId="77777777" w:rsidR="00BD3A95" w:rsidRPr="00E278EF" w:rsidRDefault="00BD3A95" w:rsidP="00E278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yellow"/>
                                <w:lang w:val="en-GB" w:eastAsia="ja-JP"/>
                              </w:rPr>
                            </w:pPr>
                            <w:r w:rsidRPr="00E278EF">
                              <w:rPr>
                                <w:rFonts w:ascii="Times New Roman" w:eastAsia="Times New Roman" w:hAnsi="Times New Roman" w:cs="Times New Roman"/>
                                <w:sz w:val="20"/>
                                <w:szCs w:val="20"/>
                                <w:highlight w:val="yellow"/>
                                <w:lang w:val="en-GB" w:eastAsia="ja-JP"/>
                              </w:rPr>
                              <w:t>1&gt;</w:t>
                            </w:r>
                            <w:r w:rsidRPr="00E278EF">
                              <w:rPr>
                                <w:rFonts w:ascii="Times New Roman" w:eastAsia="Times New Roman" w:hAnsi="Times New Roman" w:cs="Times New Roman"/>
                                <w:sz w:val="20"/>
                                <w:szCs w:val="20"/>
                                <w:highlight w:val="yellow"/>
                                <w:lang w:val="en-GB" w:eastAsia="ja-JP"/>
                              </w:rPr>
                              <w:tab/>
                              <w:t xml:space="preserve">if the received </w:t>
                            </w:r>
                            <w:proofErr w:type="spellStart"/>
                            <w:r w:rsidRPr="00E278EF">
                              <w:rPr>
                                <w:rFonts w:ascii="Times New Roman" w:eastAsia="Times New Roman" w:hAnsi="Times New Roman" w:cs="Times New Roman"/>
                                <w:i/>
                                <w:sz w:val="20"/>
                                <w:szCs w:val="20"/>
                                <w:highlight w:val="yellow"/>
                                <w:lang w:val="en-GB" w:eastAsia="ja-JP"/>
                              </w:rPr>
                              <w:t>otherConfig</w:t>
                            </w:r>
                            <w:proofErr w:type="spellEnd"/>
                            <w:r w:rsidRPr="00E278EF">
                              <w:rPr>
                                <w:rFonts w:ascii="Times New Roman" w:eastAsia="Times New Roman" w:hAnsi="Times New Roman" w:cs="Times New Roman"/>
                                <w:sz w:val="20"/>
                                <w:szCs w:val="20"/>
                                <w:highlight w:val="yellow"/>
                                <w:lang w:val="en-GB" w:eastAsia="ja-JP"/>
                              </w:rPr>
                              <w:t xml:space="preserve"> includes the </w:t>
                            </w:r>
                            <w:proofErr w:type="spellStart"/>
                            <w:r w:rsidRPr="00E278EF">
                              <w:rPr>
                                <w:rFonts w:ascii="Times New Roman" w:eastAsia="Times New Roman" w:hAnsi="Times New Roman" w:cs="Times New Roman"/>
                                <w:i/>
                                <w:sz w:val="20"/>
                                <w:szCs w:val="20"/>
                                <w:highlight w:val="yellow"/>
                                <w:lang w:val="en-GB" w:eastAsia="ja-JP"/>
                              </w:rPr>
                              <w:t>btNameList</w:t>
                            </w:r>
                            <w:proofErr w:type="spellEnd"/>
                            <w:r w:rsidRPr="00E278EF">
                              <w:rPr>
                                <w:rFonts w:ascii="Times New Roman" w:eastAsia="Times New Roman" w:hAnsi="Times New Roman" w:cs="Times New Roman"/>
                                <w:sz w:val="20"/>
                                <w:szCs w:val="20"/>
                                <w:highlight w:val="yellow"/>
                                <w:lang w:val="en-GB" w:eastAsia="ja-JP"/>
                              </w:rPr>
                              <w:t>:</w:t>
                            </w:r>
                          </w:p>
                          <w:p w14:paraId="1A49C629" w14:textId="77777777" w:rsidR="00BD3A95" w:rsidRPr="00E278EF" w:rsidRDefault="00BD3A95" w:rsidP="00E278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2&gt;</w:t>
                            </w:r>
                            <w:r w:rsidRPr="00E278EF">
                              <w:rPr>
                                <w:rFonts w:ascii="Times New Roman" w:eastAsia="Times New Roman" w:hAnsi="Times New Roman" w:cs="Times New Roman"/>
                                <w:sz w:val="20"/>
                                <w:szCs w:val="20"/>
                                <w:lang w:val="en-GB" w:eastAsia="ja-JP"/>
                              </w:rPr>
                              <w:tab/>
                              <w:t xml:space="preserve">if </w:t>
                            </w:r>
                            <w:proofErr w:type="spellStart"/>
                            <w:r w:rsidRPr="00E278EF">
                              <w:rPr>
                                <w:rFonts w:ascii="Times New Roman" w:eastAsia="Times New Roman" w:hAnsi="Times New Roman" w:cs="Times New Roman"/>
                                <w:i/>
                                <w:sz w:val="20"/>
                                <w:szCs w:val="20"/>
                                <w:lang w:val="en-GB" w:eastAsia="ja-JP"/>
                              </w:rPr>
                              <w:t>btNameList</w:t>
                            </w:r>
                            <w:proofErr w:type="spellEnd"/>
                            <w:r w:rsidRPr="00E278EF">
                              <w:rPr>
                                <w:rFonts w:ascii="Times New Roman" w:eastAsia="Times New Roman" w:hAnsi="Times New Roman" w:cs="Times New Roman"/>
                                <w:i/>
                                <w:sz w:val="20"/>
                                <w:szCs w:val="20"/>
                                <w:lang w:val="en-GB" w:eastAsia="ja-JP"/>
                              </w:rPr>
                              <w:t xml:space="preserve"> </w:t>
                            </w:r>
                            <w:r w:rsidRPr="00E278EF">
                              <w:rPr>
                                <w:rFonts w:ascii="Times New Roman" w:eastAsia="Times New Roman" w:hAnsi="Times New Roman" w:cs="Times New Roman"/>
                                <w:sz w:val="20"/>
                                <w:szCs w:val="20"/>
                                <w:lang w:val="en-GB" w:eastAsia="ja-JP"/>
                              </w:rPr>
                              <w:t xml:space="preserve">is set to </w:t>
                            </w:r>
                            <w:r w:rsidRPr="00E278EF">
                              <w:rPr>
                                <w:rFonts w:ascii="Times New Roman" w:eastAsia="Times New Roman" w:hAnsi="Times New Roman" w:cs="Times New Roman"/>
                                <w:i/>
                                <w:sz w:val="20"/>
                                <w:szCs w:val="20"/>
                                <w:lang w:val="en-GB" w:eastAsia="ja-JP"/>
                              </w:rPr>
                              <w:t>setup</w:t>
                            </w:r>
                            <w:r w:rsidRPr="00E278EF">
                              <w:rPr>
                                <w:rFonts w:ascii="Times New Roman" w:eastAsia="Times New Roman" w:hAnsi="Times New Roman" w:cs="Times New Roman"/>
                                <w:sz w:val="20"/>
                                <w:szCs w:val="20"/>
                                <w:lang w:val="en-GB" w:eastAsia="ja-JP"/>
                              </w:rPr>
                              <w:t xml:space="preserve">, include available Bluetooth measurement results for any subsequent measurement report or any subsequent RLF report, CEF report and </w:t>
                            </w:r>
                            <w:proofErr w:type="spellStart"/>
                            <w:proofErr w:type="gramStart"/>
                            <w:r w:rsidRPr="00E278EF">
                              <w:rPr>
                                <w:rFonts w:ascii="Times New Roman" w:eastAsia="Times New Roman" w:hAnsi="Times New Roman" w:cs="Times New Roman"/>
                                <w:sz w:val="20"/>
                                <w:szCs w:val="20"/>
                                <w:lang w:val="en-GB" w:eastAsia="ja-JP"/>
                              </w:rPr>
                              <w:t>SCGFailureInformation</w:t>
                            </w:r>
                            <w:proofErr w:type="spellEnd"/>
                            <w:r w:rsidRPr="00E278EF">
                              <w:rPr>
                                <w:rFonts w:ascii="Times New Roman" w:eastAsia="Times New Roman" w:hAnsi="Times New Roman" w:cs="Times New Roman"/>
                                <w:sz w:val="20"/>
                                <w:szCs w:val="20"/>
                                <w:lang w:val="en-GB" w:eastAsia="ja-JP"/>
                              </w:rPr>
                              <w:t>;</w:t>
                            </w:r>
                            <w:proofErr w:type="gramEnd"/>
                          </w:p>
                          <w:p w14:paraId="1B43CE2A" w14:textId="77777777" w:rsidR="00BD3A95" w:rsidRPr="00E278EF" w:rsidRDefault="00BD3A95" w:rsidP="00E278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yellow"/>
                                <w:lang w:val="en-GB" w:eastAsia="ja-JP"/>
                              </w:rPr>
                            </w:pPr>
                            <w:r w:rsidRPr="00E278EF">
                              <w:rPr>
                                <w:rFonts w:ascii="Times New Roman" w:eastAsia="Times New Roman" w:hAnsi="Times New Roman" w:cs="Times New Roman"/>
                                <w:sz w:val="20"/>
                                <w:szCs w:val="20"/>
                                <w:highlight w:val="yellow"/>
                                <w:lang w:val="en-GB" w:eastAsia="ja-JP"/>
                              </w:rPr>
                              <w:t>1&gt;</w:t>
                            </w:r>
                            <w:r w:rsidRPr="00E278EF">
                              <w:rPr>
                                <w:rFonts w:ascii="Times New Roman" w:eastAsia="Times New Roman" w:hAnsi="Times New Roman" w:cs="Times New Roman"/>
                                <w:sz w:val="20"/>
                                <w:szCs w:val="20"/>
                                <w:highlight w:val="yellow"/>
                                <w:lang w:val="en-GB" w:eastAsia="ja-JP"/>
                              </w:rPr>
                              <w:tab/>
                              <w:t xml:space="preserve">if the received </w:t>
                            </w:r>
                            <w:proofErr w:type="spellStart"/>
                            <w:r w:rsidRPr="00E278EF">
                              <w:rPr>
                                <w:rFonts w:ascii="Times New Roman" w:eastAsia="Times New Roman" w:hAnsi="Times New Roman" w:cs="Times New Roman"/>
                                <w:i/>
                                <w:sz w:val="20"/>
                                <w:szCs w:val="20"/>
                                <w:highlight w:val="yellow"/>
                                <w:lang w:val="en-GB" w:eastAsia="ja-JP"/>
                              </w:rPr>
                              <w:t>otherConfig</w:t>
                            </w:r>
                            <w:proofErr w:type="spellEnd"/>
                            <w:r w:rsidRPr="00E278EF">
                              <w:rPr>
                                <w:rFonts w:ascii="Times New Roman" w:eastAsia="Times New Roman" w:hAnsi="Times New Roman" w:cs="Times New Roman"/>
                                <w:sz w:val="20"/>
                                <w:szCs w:val="20"/>
                                <w:highlight w:val="yellow"/>
                                <w:lang w:val="en-GB" w:eastAsia="ja-JP"/>
                              </w:rPr>
                              <w:t xml:space="preserve"> includes the </w:t>
                            </w:r>
                            <w:proofErr w:type="spellStart"/>
                            <w:r w:rsidRPr="00E278EF">
                              <w:rPr>
                                <w:rFonts w:ascii="Times New Roman" w:eastAsia="Times New Roman" w:hAnsi="Times New Roman" w:cs="Times New Roman"/>
                                <w:i/>
                                <w:sz w:val="20"/>
                                <w:szCs w:val="20"/>
                                <w:highlight w:val="yellow"/>
                                <w:lang w:val="en-GB" w:eastAsia="ja-JP"/>
                              </w:rPr>
                              <w:t>wlanNameList</w:t>
                            </w:r>
                            <w:proofErr w:type="spellEnd"/>
                            <w:r w:rsidRPr="00E278EF">
                              <w:rPr>
                                <w:rFonts w:ascii="Times New Roman" w:eastAsia="Times New Roman" w:hAnsi="Times New Roman" w:cs="Times New Roman"/>
                                <w:sz w:val="20"/>
                                <w:szCs w:val="20"/>
                                <w:highlight w:val="yellow"/>
                                <w:lang w:val="en-GB" w:eastAsia="ja-JP"/>
                              </w:rPr>
                              <w:t>:</w:t>
                            </w:r>
                          </w:p>
                          <w:p w14:paraId="1348EEBD" w14:textId="77777777" w:rsidR="00BD3A95" w:rsidRPr="00E278EF" w:rsidRDefault="00BD3A95" w:rsidP="00E278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2&gt;</w:t>
                            </w:r>
                            <w:r w:rsidRPr="00E278EF">
                              <w:rPr>
                                <w:rFonts w:ascii="Times New Roman" w:eastAsia="Times New Roman" w:hAnsi="Times New Roman" w:cs="Times New Roman"/>
                                <w:sz w:val="20"/>
                                <w:szCs w:val="20"/>
                                <w:lang w:val="en-GB" w:eastAsia="ja-JP"/>
                              </w:rPr>
                              <w:tab/>
                              <w:t xml:space="preserve">if </w:t>
                            </w:r>
                            <w:proofErr w:type="spellStart"/>
                            <w:r w:rsidRPr="00E278EF">
                              <w:rPr>
                                <w:rFonts w:ascii="Times New Roman" w:eastAsia="Times New Roman" w:hAnsi="Times New Roman" w:cs="Times New Roman"/>
                                <w:i/>
                                <w:sz w:val="20"/>
                                <w:szCs w:val="20"/>
                                <w:lang w:val="en-GB" w:eastAsia="ja-JP"/>
                              </w:rPr>
                              <w:t>wlanNameList</w:t>
                            </w:r>
                            <w:proofErr w:type="spellEnd"/>
                            <w:r w:rsidRPr="00E278EF">
                              <w:rPr>
                                <w:rFonts w:ascii="Times New Roman" w:eastAsia="Times New Roman" w:hAnsi="Times New Roman" w:cs="Times New Roman"/>
                                <w:i/>
                                <w:sz w:val="20"/>
                                <w:szCs w:val="20"/>
                                <w:lang w:val="en-GB" w:eastAsia="ja-JP"/>
                              </w:rPr>
                              <w:t xml:space="preserve"> </w:t>
                            </w:r>
                            <w:r w:rsidRPr="00E278EF">
                              <w:rPr>
                                <w:rFonts w:ascii="Times New Roman" w:eastAsia="Times New Roman" w:hAnsi="Times New Roman" w:cs="Times New Roman"/>
                                <w:sz w:val="20"/>
                                <w:szCs w:val="20"/>
                                <w:lang w:val="en-GB" w:eastAsia="ja-JP"/>
                              </w:rPr>
                              <w:t xml:space="preserve">is set to </w:t>
                            </w:r>
                            <w:r w:rsidRPr="00E278EF">
                              <w:rPr>
                                <w:rFonts w:ascii="Times New Roman" w:eastAsia="Times New Roman" w:hAnsi="Times New Roman" w:cs="Times New Roman"/>
                                <w:i/>
                                <w:sz w:val="20"/>
                                <w:szCs w:val="20"/>
                                <w:lang w:val="en-GB" w:eastAsia="ja-JP"/>
                              </w:rPr>
                              <w:t>setup</w:t>
                            </w:r>
                            <w:r w:rsidRPr="00E278EF">
                              <w:rPr>
                                <w:rFonts w:ascii="Times New Roman" w:eastAsia="Times New Roman" w:hAnsi="Times New Roman" w:cs="Times New Roman"/>
                                <w:sz w:val="20"/>
                                <w:szCs w:val="20"/>
                                <w:lang w:val="en-GB" w:eastAsia="ja-JP"/>
                              </w:rPr>
                              <w:t xml:space="preserve">, include available WLAN measurement results for any subsequent measurement report or any subsequent RLF report, CEF report and </w:t>
                            </w:r>
                            <w:proofErr w:type="spellStart"/>
                            <w:proofErr w:type="gramStart"/>
                            <w:r w:rsidRPr="00E278EF">
                              <w:rPr>
                                <w:rFonts w:ascii="Times New Roman" w:eastAsia="Times New Roman" w:hAnsi="Times New Roman" w:cs="Times New Roman"/>
                                <w:sz w:val="20"/>
                                <w:szCs w:val="20"/>
                                <w:lang w:val="en-GB" w:eastAsia="ja-JP"/>
                              </w:rPr>
                              <w:t>SCGFailureInformation</w:t>
                            </w:r>
                            <w:proofErr w:type="spellEnd"/>
                            <w:r w:rsidRPr="00E278EF">
                              <w:rPr>
                                <w:rFonts w:ascii="Times New Roman" w:eastAsia="Times New Roman" w:hAnsi="Times New Roman" w:cs="Times New Roman"/>
                                <w:sz w:val="20"/>
                                <w:szCs w:val="20"/>
                                <w:lang w:val="en-GB" w:eastAsia="ja-JP"/>
                              </w:rPr>
                              <w:t>;</w:t>
                            </w:r>
                            <w:proofErr w:type="gramEnd"/>
                          </w:p>
                          <w:p w14:paraId="6FFB7517" w14:textId="77777777" w:rsidR="00BD3A95" w:rsidRPr="00E278EF" w:rsidRDefault="00BD3A95" w:rsidP="00E278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highlight w:val="yellow"/>
                                <w:lang w:val="en-GB" w:eastAsia="ja-JP"/>
                              </w:rPr>
                              <w:t>1&gt;</w:t>
                            </w:r>
                            <w:r w:rsidRPr="00E278EF">
                              <w:rPr>
                                <w:rFonts w:ascii="Times New Roman" w:eastAsia="Times New Roman" w:hAnsi="Times New Roman" w:cs="Times New Roman"/>
                                <w:sz w:val="20"/>
                                <w:szCs w:val="20"/>
                                <w:highlight w:val="yellow"/>
                                <w:lang w:val="en-GB" w:eastAsia="ja-JP"/>
                              </w:rPr>
                              <w:tab/>
                              <w:t xml:space="preserve">if the received </w:t>
                            </w:r>
                            <w:proofErr w:type="spellStart"/>
                            <w:r w:rsidRPr="00E278EF">
                              <w:rPr>
                                <w:rFonts w:ascii="Times New Roman" w:eastAsia="Times New Roman" w:hAnsi="Times New Roman" w:cs="Times New Roman"/>
                                <w:i/>
                                <w:sz w:val="20"/>
                                <w:szCs w:val="20"/>
                                <w:highlight w:val="yellow"/>
                                <w:lang w:val="en-GB" w:eastAsia="ja-JP"/>
                              </w:rPr>
                              <w:t>otherConfig</w:t>
                            </w:r>
                            <w:proofErr w:type="spellEnd"/>
                            <w:r w:rsidRPr="00E278EF">
                              <w:rPr>
                                <w:rFonts w:ascii="Times New Roman" w:eastAsia="Times New Roman" w:hAnsi="Times New Roman" w:cs="Times New Roman"/>
                                <w:sz w:val="20"/>
                                <w:szCs w:val="20"/>
                                <w:highlight w:val="yellow"/>
                                <w:lang w:val="en-GB" w:eastAsia="ja-JP"/>
                              </w:rPr>
                              <w:t xml:space="preserve"> includes the </w:t>
                            </w:r>
                            <w:proofErr w:type="spellStart"/>
                            <w:r w:rsidRPr="00E278EF">
                              <w:rPr>
                                <w:rFonts w:ascii="Times New Roman" w:eastAsia="Times New Roman" w:hAnsi="Times New Roman" w:cs="Times New Roman"/>
                                <w:i/>
                                <w:sz w:val="20"/>
                                <w:szCs w:val="20"/>
                                <w:highlight w:val="yellow"/>
                                <w:lang w:val="en-GB" w:eastAsia="ja-JP"/>
                              </w:rPr>
                              <w:t>sensorNameList</w:t>
                            </w:r>
                            <w:proofErr w:type="spellEnd"/>
                            <w:r w:rsidRPr="00E278EF">
                              <w:rPr>
                                <w:rFonts w:ascii="Times New Roman" w:eastAsia="Times New Roman" w:hAnsi="Times New Roman" w:cs="Times New Roman"/>
                                <w:sz w:val="20"/>
                                <w:szCs w:val="20"/>
                                <w:highlight w:val="yellow"/>
                                <w:lang w:val="en-GB" w:eastAsia="ja-JP"/>
                              </w:rPr>
                              <w:t>:</w:t>
                            </w:r>
                          </w:p>
                          <w:p w14:paraId="1CC7E88C" w14:textId="77777777" w:rsidR="00BD3A95" w:rsidRPr="00E278EF" w:rsidRDefault="00BD3A95" w:rsidP="00E278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2&gt;</w:t>
                            </w:r>
                            <w:r w:rsidRPr="00E278EF">
                              <w:rPr>
                                <w:rFonts w:ascii="Times New Roman" w:eastAsia="Times New Roman" w:hAnsi="Times New Roman" w:cs="Times New Roman"/>
                                <w:sz w:val="20"/>
                                <w:szCs w:val="20"/>
                                <w:lang w:val="en-GB" w:eastAsia="ja-JP"/>
                              </w:rPr>
                              <w:tab/>
                              <w:t xml:space="preserve">if </w:t>
                            </w:r>
                            <w:proofErr w:type="spellStart"/>
                            <w:r w:rsidRPr="00E278EF">
                              <w:rPr>
                                <w:rFonts w:ascii="Times New Roman" w:eastAsia="Times New Roman" w:hAnsi="Times New Roman" w:cs="Times New Roman"/>
                                <w:i/>
                                <w:sz w:val="20"/>
                                <w:szCs w:val="20"/>
                                <w:lang w:val="en-GB" w:eastAsia="ja-JP"/>
                              </w:rPr>
                              <w:t>sensorNameList</w:t>
                            </w:r>
                            <w:proofErr w:type="spellEnd"/>
                            <w:r w:rsidRPr="00E278EF">
                              <w:rPr>
                                <w:rFonts w:ascii="Times New Roman" w:eastAsia="Times New Roman" w:hAnsi="Times New Roman" w:cs="Times New Roman"/>
                                <w:i/>
                                <w:sz w:val="20"/>
                                <w:szCs w:val="20"/>
                                <w:lang w:val="en-GB" w:eastAsia="ja-JP"/>
                              </w:rPr>
                              <w:t xml:space="preserve"> </w:t>
                            </w:r>
                            <w:r w:rsidRPr="00E278EF">
                              <w:rPr>
                                <w:rFonts w:ascii="Times New Roman" w:eastAsia="Times New Roman" w:hAnsi="Times New Roman" w:cs="Times New Roman"/>
                                <w:sz w:val="20"/>
                                <w:szCs w:val="20"/>
                                <w:lang w:val="en-GB" w:eastAsia="ja-JP"/>
                              </w:rPr>
                              <w:t xml:space="preserve">is set to </w:t>
                            </w:r>
                            <w:r w:rsidRPr="00E278EF">
                              <w:rPr>
                                <w:rFonts w:ascii="Times New Roman" w:eastAsia="Times New Roman" w:hAnsi="Times New Roman" w:cs="Times New Roman"/>
                                <w:i/>
                                <w:sz w:val="20"/>
                                <w:szCs w:val="20"/>
                                <w:lang w:val="en-GB" w:eastAsia="ja-JP"/>
                              </w:rPr>
                              <w:t>setup</w:t>
                            </w:r>
                            <w:r w:rsidRPr="00E278EF">
                              <w:rPr>
                                <w:rFonts w:ascii="Times New Roman" w:eastAsia="Times New Roman" w:hAnsi="Times New Roman" w:cs="Times New Roman"/>
                                <w:sz w:val="20"/>
                                <w:szCs w:val="20"/>
                                <w:lang w:val="en-GB" w:eastAsia="ja-JP"/>
                              </w:rPr>
                              <w:t xml:space="preserve">, include available Sensor measurement results for any subsequent measurement report or any subsequent RLF report, CEF report and </w:t>
                            </w:r>
                            <w:proofErr w:type="spellStart"/>
                            <w:proofErr w:type="gramStart"/>
                            <w:r w:rsidRPr="00E278EF">
                              <w:rPr>
                                <w:rFonts w:ascii="Times New Roman" w:eastAsia="Times New Roman" w:hAnsi="Times New Roman" w:cs="Times New Roman"/>
                                <w:sz w:val="20"/>
                                <w:szCs w:val="20"/>
                                <w:lang w:val="en-GB" w:eastAsia="ja-JP"/>
                              </w:rPr>
                              <w:t>SCGFailureInformation</w:t>
                            </w:r>
                            <w:proofErr w:type="spellEnd"/>
                            <w:r w:rsidRPr="00E278EF">
                              <w:rPr>
                                <w:rFonts w:ascii="Times New Roman" w:eastAsia="Times New Roman" w:hAnsi="Times New Roman" w:cs="Times New Roman"/>
                                <w:sz w:val="20"/>
                                <w:szCs w:val="20"/>
                                <w:lang w:val="en-GB" w:eastAsia="ja-JP"/>
                              </w:rPr>
                              <w:t>;</w:t>
                            </w:r>
                            <w:proofErr w:type="gramEnd"/>
                          </w:p>
                          <w:p w14:paraId="3C30F9A2" w14:textId="77777777" w:rsidR="00BD3A95" w:rsidRPr="00074EF6" w:rsidRDefault="00BD3A95" w:rsidP="00BD3A9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NOTE 2:</w:t>
                            </w:r>
                            <w:r w:rsidRPr="00E278EF">
                              <w:rPr>
                                <w:rFonts w:ascii="Times New Roman" w:eastAsia="Times New Roman" w:hAnsi="Times New Roman" w:cs="Times New Roman"/>
                                <w:sz w:val="20"/>
                                <w:szCs w:val="20"/>
                                <w:lang w:val="en-GB"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bookmarkEnd w:id="1"/>
                            <w:bookmarkEnd w:id="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950433" id="Text Box 2" o:spid="_x0000_s1027"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B3941B9" w14:textId="77777777" w:rsidR="00BD3A95" w:rsidRPr="00E278EF" w:rsidRDefault="00BD3A95" w:rsidP="00E278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bookmarkStart w:id="3" w:name="_Hlk71119979"/>
                      <w:bookmarkStart w:id="4" w:name="_Hlk71119980"/>
                      <w:r w:rsidRPr="00E278EF">
                        <w:rPr>
                          <w:rFonts w:ascii="Times New Roman" w:eastAsia="Times New Roman" w:hAnsi="Times New Roman" w:cs="Times New Roman"/>
                          <w:sz w:val="20"/>
                          <w:szCs w:val="20"/>
                          <w:highlight w:val="yellow"/>
                          <w:lang w:val="en-GB" w:eastAsia="ja-JP"/>
                        </w:rPr>
                        <w:t>1&gt;</w:t>
                      </w:r>
                      <w:r w:rsidRPr="00E278EF">
                        <w:rPr>
                          <w:rFonts w:ascii="Times New Roman" w:eastAsia="Times New Roman" w:hAnsi="Times New Roman" w:cs="Times New Roman"/>
                          <w:sz w:val="20"/>
                          <w:szCs w:val="20"/>
                          <w:highlight w:val="yellow"/>
                          <w:lang w:val="en-GB" w:eastAsia="ja-JP"/>
                        </w:rPr>
                        <w:tab/>
                        <w:t xml:space="preserve">if the received </w:t>
                      </w:r>
                      <w:proofErr w:type="spellStart"/>
                      <w:r w:rsidRPr="00E278EF">
                        <w:rPr>
                          <w:rFonts w:ascii="Times New Roman" w:eastAsia="Times New Roman" w:hAnsi="Times New Roman" w:cs="Times New Roman"/>
                          <w:i/>
                          <w:sz w:val="20"/>
                          <w:szCs w:val="20"/>
                          <w:highlight w:val="yellow"/>
                          <w:lang w:val="en-GB" w:eastAsia="ja-JP"/>
                        </w:rPr>
                        <w:t>otherConfig</w:t>
                      </w:r>
                      <w:proofErr w:type="spellEnd"/>
                      <w:r w:rsidRPr="00E278EF">
                        <w:rPr>
                          <w:rFonts w:ascii="Times New Roman" w:eastAsia="Times New Roman" w:hAnsi="Times New Roman" w:cs="Times New Roman"/>
                          <w:sz w:val="20"/>
                          <w:szCs w:val="20"/>
                          <w:highlight w:val="yellow"/>
                          <w:lang w:val="en-GB" w:eastAsia="ja-JP"/>
                        </w:rPr>
                        <w:t xml:space="preserve"> includes the </w:t>
                      </w:r>
                      <w:proofErr w:type="spellStart"/>
                      <w:r w:rsidRPr="00E278EF">
                        <w:rPr>
                          <w:rFonts w:ascii="Times New Roman" w:eastAsia="Times New Roman" w:hAnsi="Times New Roman" w:cs="Times New Roman"/>
                          <w:i/>
                          <w:sz w:val="20"/>
                          <w:szCs w:val="20"/>
                          <w:highlight w:val="yellow"/>
                          <w:lang w:val="en-GB" w:eastAsia="ja-JP"/>
                        </w:rPr>
                        <w:t>obtainCommonLocation</w:t>
                      </w:r>
                      <w:proofErr w:type="spellEnd"/>
                      <w:r w:rsidRPr="00E278EF">
                        <w:rPr>
                          <w:rFonts w:ascii="Times New Roman" w:eastAsia="Times New Roman" w:hAnsi="Times New Roman" w:cs="Times New Roman"/>
                          <w:sz w:val="20"/>
                          <w:szCs w:val="20"/>
                          <w:highlight w:val="yellow"/>
                          <w:lang w:val="en-GB" w:eastAsia="ja-JP"/>
                        </w:rPr>
                        <w:t>:</w:t>
                      </w:r>
                    </w:p>
                    <w:p w14:paraId="3E9B2DF3" w14:textId="77777777" w:rsidR="00BD3A95" w:rsidRPr="00E278EF" w:rsidRDefault="00BD3A95" w:rsidP="00E278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2&gt;</w:t>
                      </w:r>
                      <w:r w:rsidRPr="00E278EF">
                        <w:rPr>
                          <w:rFonts w:ascii="Times New Roman" w:eastAsia="Times New Roman" w:hAnsi="Times New Roman" w:cs="Times New Roman"/>
                          <w:sz w:val="20"/>
                          <w:szCs w:val="20"/>
                          <w:lang w:val="en-GB" w:eastAsia="ja-JP"/>
                        </w:rPr>
                        <w:tab/>
                        <w:t xml:space="preserve">include available detailed location information for any subsequent measurement report or any subsequent RLF report, CEF report and </w:t>
                      </w:r>
                      <w:proofErr w:type="spellStart"/>
                      <w:proofErr w:type="gramStart"/>
                      <w:r w:rsidRPr="00E278EF">
                        <w:rPr>
                          <w:rFonts w:ascii="Times New Roman" w:eastAsia="Times New Roman" w:hAnsi="Times New Roman" w:cs="Times New Roman"/>
                          <w:sz w:val="20"/>
                          <w:szCs w:val="20"/>
                          <w:lang w:val="en-GB" w:eastAsia="ja-JP"/>
                        </w:rPr>
                        <w:t>SCGFailureInformation</w:t>
                      </w:r>
                      <w:proofErr w:type="spellEnd"/>
                      <w:r w:rsidRPr="00E278EF">
                        <w:rPr>
                          <w:rFonts w:ascii="Times New Roman" w:eastAsia="Times New Roman" w:hAnsi="Times New Roman" w:cs="Times New Roman"/>
                          <w:sz w:val="20"/>
                          <w:szCs w:val="20"/>
                          <w:lang w:val="en-GB" w:eastAsia="ja-JP"/>
                        </w:rPr>
                        <w:t>;</w:t>
                      </w:r>
                      <w:proofErr w:type="gramEnd"/>
                    </w:p>
                    <w:p w14:paraId="623E91A7" w14:textId="77777777" w:rsidR="00BD3A95" w:rsidRPr="00E278EF" w:rsidRDefault="00BD3A95" w:rsidP="00E278E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NOTE 1:</w:t>
                      </w:r>
                      <w:r w:rsidRPr="00E278EF">
                        <w:rPr>
                          <w:rFonts w:ascii="Times New Roman" w:eastAsia="Times New Roman" w:hAnsi="Times New Roman" w:cs="Times New Roman"/>
                          <w:sz w:val="20"/>
                          <w:szCs w:val="20"/>
                          <w:lang w:val="en-GB"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5668D5C" w14:textId="77777777" w:rsidR="00BD3A95" w:rsidRPr="00E278EF" w:rsidRDefault="00BD3A95" w:rsidP="00E278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yellow"/>
                          <w:lang w:val="en-GB" w:eastAsia="ja-JP"/>
                        </w:rPr>
                      </w:pPr>
                      <w:r w:rsidRPr="00E278EF">
                        <w:rPr>
                          <w:rFonts w:ascii="Times New Roman" w:eastAsia="Times New Roman" w:hAnsi="Times New Roman" w:cs="Times New Roman"/>
                          <w:sz w:val="20"/>
                          <w:szCs w:val="20"/>
                          <w:highlight w:val="yellow"/>
                          <w:lang w:val="en-GB" w:eastAsia="ja-JP"/>
                        </w:rPr>
                        <w:t>1&gt;</w:t>
                      </w:r>
                      <w:r w:rsidRPr="00E278EF">
                        <w:rPr>
                          <w:rFonts w:ascii="Times New Roman" w:eastAsia="Times New Roman" w:hAnsi="Times New Roman" w:cs="Times New Roman"/>
                          <w:sz w:val="20"/>
                          <w:szCs w:val="20"/>
                          <w:highlight w:val="yellow"/>
                          <w:lang w:val="en-GB" w:eastAsia="ja-JP"/>
                        </w:rPr>
                        <w:tab/>
                        <w:t xml:space="preserve">if the received </w:t>
                      </w:r>
                      <w:proofErr w:type="spellStart"/>
                      <w:r w:rsidRPr="00E278EF">
                        <w:rPr>
                          <w:rFonts w:ascii="Times New Roman" w:eastAsia="Times New Roman" w:hAnsi="Times New Roman" w:cs="Times New Roman"/>
                          <w:i/>
                          <w:sz w:val="20"/>
                          <w:szCs w:val="20"/>
                          <w:highlight w:val="yellow"/>
                          <w:lang w:val="en-GB" w:eastAsia="ja-JP"/>
                        </w:rPr>
                        <w:t>otherConfig</w:t>
                      </w:r>
                      <w:proofErr w:type="spellEnd"/>
                      <w:r w:rsidRPr="00E278EF">
                        <w:rPr>
                          <w:rFonts w:ascii="Times New Roman" w:eastAsia="Times New Roman" w:hAnsi="Times New Roman" w:cs="Times New Roman"/>
                          <w:sz w:val="20"/>
                          <w:szCs w:val="20"/>
                          <w:highlight w:val="yellow"/>
                          <w:lang w:val="en-GB" w:eastAsia="ja-JP"/>
                        </w:rPr>
                        <w:t xml:space="preserve"> includes the </w:t>
                      </w:r>
                      <w:proofErr w:type="spellStart"/>
                      <w:r w:rsidRPr="00E278EF">
                        <w:rPr>
                          <w:rFonts w:ascii="Times New Roman" w:eastAsia="Times New Roman" w:hAnsi="Times New Roman" w:cs="Times New Roman"/>
                          <w:i/>
                          <w:sz w:val="20"/>
                          <w:szCs w:val="20"/>
                          <w:highlight w:val="yellow"/>
                          <w:lang w:val="en-GB" w:eastAsia="ja-JP"/>
                        </w:rPr>
                        <w:t>btNameList</w:t>
                      </w:r>
                      <w:proofErr w:type="spellEnd"/>
                      <w:r w:rsidRPr="00E278EF">
                        <w:rPr>
                          <w:rFonts w:ascii="Times New Roman" w:eastAsia="Times New Roman" w:hAnsi="Times New Roman" w:cs="Times New Roman"/>
                          <w:sz w:val="20"/>
                          <w:szCs w:val="20"/>
                          <w:highlight w:val="yellow"/>
                          <w:lang w:val="en-GB" w:eastAsia="ja-JP"/>
                        </w:rPr>
                        <w:t>:</w:t>
                      </w:r>
                    </w:p>
                    <w:p w14:paraId="1A49C629" w14:textId="77777777" w:rsidR="00BD3A95" w:rsidRPr="00E278EF" w:rsidRDefault="00BD3A95" w:rsidP="00E278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2&gt;</w:t>
                      </w:r>
                      <w:r w:rsidRPr="00E278EF">
                        <w:rPr>
                          <w:rFonts w:ascii="Times New Roman" w:eastAsia="Times New Roman" w:hAnsi="Times New Roman" w:cs="Times New Roman"/>
                          <w:sz w:val="20"/>
                          <w:szCs w:val="20"/>
                          <w:lang w:val="en-GB" w:eastAsia="ja-JP"/>
                        </w:rPr>
                        <w:tab/>
                        <w:t xml:space="preserve">if </w:t>
                      </w:r>
                      <w:proofErr w:type="spellStart"/>
                      <w:r w:rsidRPr="00E278EF">
                        <w:rPr>
                          <w:rFonts w:ascii="Times New Roman" w:eastAsia="Times New Roman" w:hAnsi="Times New Roman" w:cs="Times New Roman"/>
                          <w:i/>
                          <w:sz w:val="20"/>
                          <w:szCs w:val="20"/>
                          <w:lang w:val="en-GB" w:eastAsia="ja-JP"/>
                        </w:rPr>
                        <w:t>btNameList</w:t>
                      </w:r>
                      <w:proofErr w:type="spellEnd"/>
                      <w:r w:rsidRPr="00E278EF">
                        <w:rPr>
                          <w:rFonts w:ascii="Times New Roman" w:eastAsia="Times New Roman" w:hAnsi="Times New Roman" w:cs="Times New Roman"/>
                          <w:i/>
                          <w:sz w:val="20"/>
                          <w:szCs w:val="20"/>
                          <w:lang w:val="en-GB" w:eastAsia="ja-JP"/>
                        </w:rPr>
                        <w:t xml:space="preserve"> </w:t>
                      </w:r>
                      <w:r w:rsidRPr="00E278EF">
                        <w:rPr>
                          <w:rFonts w:ascii="Times New Roman" w:eastAsia="Times New Roman" w:hAnsi="Times New Roman" w:cs="Times New Roman"/>
                          <w:sz w:val="20"/>
                          <w:szCs w:val="20"/>
                          <w:lang w:val="en-GB" w:eastAsia="ja-JP"/>
                        </w:rPr>
                        <w:t xml:space="preserve">is set to </w:t>
                      </w:r>
                      <w:r w:rsidRPr="00E278EF">
                        <w:rPr>
                          <w:rFonts w:ascii="Times New Roman" w:eastAsia="Times New Roman" w:hAnsi="Times New Roman" w:cs="Times New Roman"/>
                          <w:i/>
                          <w:sz w:val="20"/>
                          <w:szCs w:val="20"/>
                          <w:lang w:val="en-GB" w:eastAsia="ja-JP"/>
                        </w:rPr>
                        <w:t>setup</w:t>
                      </w:r>
                      <w:r w:rsidRPr="00E278EF">
                        <w:rPr>
                          <w:rFonts w:ascii="Times New Roman" w:eastAsia="Times New Roman" w:hAnsi="Times New Roman" w:cs="Times New Roman"/>
                          <w:sz w:val="20"/>
                          <w:szCs w:val="20"/>
                          <w:lang w:val="en-GB" w:eastAsia="ja-JP"/>
                        </w:rPr>
                        <w:t xml:space="preserve">, include available Bluetooth measurement results for any subsequent measurement report or any subsequent RLF report, CEF report and </w:t>
                      </w:r>
                      <w:proofErr w:type="spellStart"/>
                      <w:proofErr w:type="gramStart"/>
                      <w:r w:rsidRPr="00E278EF">
                        <w:rPr>
                          <w:rFonts w:ascii="Times New Roman" w:eastAsia="Times New Roman" w:hAnsi="Times New Roman" w:cs="Times New Roman"/>
                          <w:sz w:val="20"/>
                          <w:szCs w:val="20"/>
                          <w:lang w:val="en-GB" w:eastAsia="ja-JP"/>
                        </w:rPr>
                        <w:t>SCGFailureInformation</w:t>
                      </w:r>
                      <w:proofErr w:type="spellEnd"/>
                      <w:r w:rsidRPr="00E278EF">
                        <w:rPr>
                          <w:rFonts w:ascii="Times New Roman" w:eastAsia="Times New Roman" w:hAnsi="Times New Roman" w:cs="Times New Roman"/>
                          <w:sz w:val="20"/>
                          <w:szCs w:val="20"/>
                          <w:lang w:val="en-GB" w:eastAsia="ja-JP"/>
                        </w:rPr>
                        <w:t>;</w:t>
                      </w:r>
                      <w:proofErr w:type="gramEnd"/>
                    </w:p>
                    <w:p w14:paraId="1B43CE2A" w14:textId="77777777" w:rsidR="00BD3A95" w:rsidRPr="00E278EF" w:rsidRDefault="00BD3A95" w:rsidP="00E278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yellow"/>
                          <w:lang w:val="en-GB" w:eastAsia="ja-JP"/>
                        </w:rPr>
                      </w:pPr>
                      <w:r w:rsidRPr="00E278EF">
                        <w:rPr>
                          <w:rFonts w:ascii="Times New Roman" w:eastAsia="Times New Roman" w:hAnsi="Times New Roman" w:cs="Times New Roman"/>
                          <w:sz w:val="20"/>
                          <w:szCs w:val="20"/>
                          <w:highlight w:val="yellow"/>
                          <w:lang w:val="en-GB" w:eastAsia="ja-JP"/>
                        </w:rPr>
                        <w:t>1&gt;</w:t>
                      </w:r>
                      <w:r w:rsidRPr="00E278EF">
                        <w:rPr>
                          <w:rFonts w:ascii="Times New Roman" w:eastAsia="Times New Roman" w:hAnsi="Times New Roman" w:cs="Times New Roman"/>
                          <w:sz w:val="20"/>
                          <w:szCs w:val="20"/>
                          <w:highlight w:val="yellow"/>
                          <w:lang w:val="en-GB" w:eastAsia="ja-JP"/>
                        </w:rPr>
                        <w:tab/>
                        <w:t xml:space="preserve">if the received </w:t>
                      </w:r>
                      <w:proofErr w:type="spellStart"/>
                      <w:r w:rsidRPr="00E278EF">
                        <w:rPr>
                          <w:rFonts w:ascii="Times New Roman" w:eastAsia="Times New Roman" w:hAnsi="Times New Roman" w:cs="Times New Roman"/>
                          <w:i/>
                          <w:sz w:val="20"/>
                          <w:szCs w:val="20"/>
                          <w:highlight w:val="yellow"/>
                          <w:lang w:val="en-GB" w:eastAsia="ja-JP"/>
                        </w:rPr>
                        <w:t>otherConfig</w:t>
                      </w:r>
                      <w:proofErr w:type="spellEnd"/>
                      <w:r w:rsidRPr="00E278EF">
                        <w:rPr>
                          <w:rFonts w:ascii="Times New Roman" w:eastAsia="Times New Roman" w:hAnsi="Times New Roman" w:cs="Times New Roman"/>
                          <w:sz w:val="20"/>
                          <w:szCs w:val="20"/>
                          <w:highlight w:val="yellow"/>
                          <w:lang w:val="en-GB" w:eastAsia="ja-JP"/>
                        </w:rPr>
                        <w:t xml:space="preserve"> includes the </w:t>
                      </w:r>
                      <w:proofErr w:type="spellStart"/>
                      <w:r w:rsidRPr="00E278EF">
                        <w:rPr>
                          <w:rFonts w:ascii="Times New Roman" w:eastAsia="Times New Roman" w:hAnsi="Times New Roman" w:cs="Times New Roman"/>
                          <w:i/>
                          <w:sz w:val="20"/>
                          <w:szCs w:val="20"/>
                          <w:highlight w:val="yellow"/>
                          <w:lang w:val="en-GB" w:eastAsia="ja-JP"/>
                        </w:rPr>
                        <w:t>wlanNameList</w:t>
                      </w:r>
                      <w:proofErr w:type="spellEnd"/>
                      <w:r w:rsidRPr="00E278EF">
                        <w:rPr>
                          <w:rFonts w:ascii="Times New Roman" w:eastAsia="Times New Roman" w:hAnsi="Times New Roman" w:cs="Times New Roman"/>
                          <w:sz w:val="20"/>
                          <w:szCs w:val="20"/>
                          <w:highlight w:val="yellow"/>
                          <w:lang w:val="en-GB" w:eastAsia="ja-JP"/>
                        </w:rPr>
                        <w:t>:</w:t>
                      </w:r>
                    </w:p>
                    <w:p w14:paraId="1348EEBD" w14:textId="77777777" w:rsidR="00BD3A95" w:rsidRPr="00E278EF" w:rsidRDefault="00BD3A95" w:rsidP="00E278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2&gt;</w:t>
                      </w:r>
                      <w:r w:rsidRPr="00E278EF">
                        <w:rPr>
                          <w:rFonts w:ascii="Times New Roman" w:eastAsia="Times New Roman" w:hAnsi="Times New Roman" w:cs="Times New Roman"/>
                          <w:sz w:val="20"/>
                          <w:szCs w:val="20"/>
                          <w:lang w:val="en-GB" w:eastAsia="ja-JP"/>
                        </w:rPr>
                        <w:tab/>
                        <w:t xml:space="preserve">if </w:t>
                      </w:r>
                      <w:proofErr w:type="spellStart"/>
                      <w:r w:rsidRPr="00E278EF">
                        <w:rPr>
                          <w:rFonts w:ascii="Times New Roman" w:eastAsia="Times New Roman" w:hAnsi="Times New Roman" w:cs="Times New Roman"/>
                          <w:i/>
                          <w:sz w:val="20"/>
                          <w:szCs w:val="20"/>
                          <w:lang w:val="en-GB" w:eastAsia="ja-JP"/>
                        </w:rPr>
                        <w:t>wlanNameList</w:t>
                      </w:r>
                      <w:proofErr w:type="spellEnd"/>
                      <w:r w:rsidRPr="00E278EF">
                        <w:rPr>
                          <w:rFonts w:ascii="Times New Roman" w:eastAsia="Times New Roman" w:hAnsi="Times New Roman" w:cs="Times New Roman"/>
                          <w:i/>
                          <w:sz w:val="20"/>
                          <w:szCs w:val="20"/>
                          <w:lang w:val="en-GB" w:eastAsia="ja-JP"/>
                        </w:rPr>
                        <w:t xml:space="preserve"> </w:t>
                      </w:r>
                      <w:r w:rsidRPr="00E278EF">
                        <w:rPr>
                          <w:rFonts w:ascii="Times New Roman" w:eastAsia="Times New Roman" w:hAnsi="Times New Roman" w:cs="Times New Roman"/>
                          <w:sz w:val="20"/>
                          <w:szCs w:val="20"/>
                          <w:lang w:val="en-GB" w:eastAsia="ja-JP"/>
                        </w:rPr>
                        <w:t xml:space="preserve">is set to </w:t>
                      </w:r>
                      <w:r w:rsidRPr="00E278EF">
                        <w:rPr>
                          <w:rFonts w:ascii="Times New Roman" w:eastAsia="Times New Roman" w:hAnsi="Times New Roman" w:cs="Times New Roman"/>
                          <w:i/>
                          <w:sz w:val="20"/>
                          <w:szCs w:val="20"/>
                          <w:lang w:val="en-GB" w:eastAsia="ja-JP"/>
                        </w:rPr>
                        <w:t>setup</w:t>
                      </w:r>
                      <w:r w:rsidRPr="00E278EF">
                        <w:rPr>
                          <w:rFonts w:ascii="Times New Roman" w:eastAsia="Times New Roman" w:hAnsi="Times New Roman" w:cs="Times New Roman"/>
                          <w:sz w:val="20"/>
                          <w:szCs w:val="20"/>
                          <w:lang w:val="en-GB" w:eastAsia="ja-JP"/>
                        </w:rPr>
                        <w:t xml:space="preserve">, include available WLAN measurement results for any subsequent measurement report or any subsequent RLF report, CEF report and </w:t>
                      </w:r>
                      <w:proofErr w:type="spellStart"/>
                      <w:proofErr w:type="gramStart"/>
                      <w:r w:rsidRPr="00E278EF">
                        <w:rPr>
                          <w:rFonts w:ascii="Times New Roman" w:eastAsia="Times New Roman" w:hAnsi="Times New Roman" w:cs="Times New Roman"/>
                          <w:sz w:val="20"/>
                          <w:szCs w:val="20"/>
                          <w:lang w:val="en-GB" w:eastAsia="ja-JP"/>
                        </w:rPr>
                        <w:t>SCGFailureInformation</w:t>
                      </w:r>
                      <w:proofErr w:type="spellEnd"/>
                      <w:r w:rsidRPr="00E278EF">
                        <w:rPr>
                          <w:rFonts w:ascii="Times New Roman" w:eastAsia="Times New Roman" w:hAnsi="Times New Roman" w:cs="Times New Roman"/>
                          <w:sz w:val="20"/>
                          <w:szCs w:val="20"/>
                          <w:lang w:val="en-GB" w:eastAsia="ja-JP"/>
                        </w:rPr>
                        <w:t>;</w:t>
                      </w:r>
                      <w:proofErr w:type="gramEnd"/>
                    </w:p>
                    <w:p w14:paraId="6FFB7517" w14:textId="77777777" w:rsidR="00BD3A95" w:rsidRPr="00E278EF" w:rsidRDefault="00BD3A95" w:rsidP="00E278E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highlight w:val="yellow"/>
                          <w:lang w:val="en-GB" w:eastAsia="ja-JP"/>
                        </w:rPr>
                        <w:t>1&gt;</w:t>
                      </w:r>
                      <w:r w:rsidRPr="00E278EF">
                        <w:rPr>
                          <w:rFonts w:ascii="Times New Roman" w:eastAsia="Times New Roman" w:hAnsi="Times New Roman" w:cs="Times New Roman"/>
                          <w:sz w:val="20"/>
                          <w:szCs w:val="20"/>
                          <w:highlight w:val="yellow"/>
                          <w:lang w:val="en-GB" w:eastAsia="ja-JP"/>
                        </w:rPr>
                        <w:tab/>
                        <w:t xml:space="preserve">if the received </w:t>
                      </w:r>
                      <w:proofErr w:type="spellStart"/>
                      <w:r w:rsidRPr="00E278EF">
                        <w:rPr>
                          <w:rFonts w:ascii="Times New Roman" w:eastAsia="Times New Roman" w:hAnsi="Times New Roman" w:cs="Times New Roman"/>
                          <w:i/>
                          <w:sz w:val="20"/>
                          <w:szCs w:val="20"/>
                          <w:highlight w:val="yellow"/>
                          <w:lang w:val="en-GB" w:eastAsia="ja-JP"/>
                        </w:rPr>
                        <w:t>otherConfig</w:t>
                      </w:r>
                      <w:proofErr w:type="spellEnd"/>
                      <w:r w:rsidRPr="00E278EF">
                        <w:rPr>
                          <w:rFonts w:ascii="Times New Roman" w:eastAsia="Times New Roman" w:hAnsi="Times New Roman" w:cs="Times New Roman"/>
                          <w:sz w:val="20"/>
                          <w:szCs w:val="20"/>
                          <w:highlight w:val="yellow"/>
                          <w:lang w:val="en-GB" w:eastAsia="ja-JP"/>
                        </w:rPr>
                        <w:t xml:space="preserve"> includes the </w:t>
                      </w:r>
                      <w:proofErr w:type="spellStart"/>
                      <w:r w:rsidRPr="00E278EF">
                        <w:rPr>
                          <w:rFonts w:ascii="Times New Roman" w:eastAsia="Times New Roman" w:hAnsi="Times New Roman" w:cs="Times New Roman"/>
                          <w:i/>
                          <w:sz w:val="20"/>
                          <w:szCs w:val="20"/>
                          <w:highlight w:val="yellow"/>
                          <w:lang w:val="en-GB" w:eastAsia="ja-JP"/>
                        </w:rPr>
                        <w:t>sensorNameList</w:t>
                      </w:r>
                      <w:proofErr w:type="spellEnd"/>
                      <w:r w:rsidRPr="00E278EF">
                        <w:rPr>
                          <w:rFonts w:ascii="Times New Roman" w:eastAsia="Times New Roman" w:hAnsi="Times New Roman" w:cs="Times New Roman"/>
                          <w:sz w:val="20"/>
                          <w:szCs w:val="20"/>
                          <w:highlight w:val="yellow"/>
                          <w:lang w:val="en-GB" w:eastAsia="ja-JP"/>
                        </w:rPr>
                        <w:t>:</w:t>
                      </w:r>
                    </w:p>
                    <w:p w14:paraId="1CC7E88C" w14:textId="77777777" w:rsidR="00BD3A95" w:rsidRPr="00E278EF" w:rsidRDefault="00BD3A95" w:rsidP="00E278E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2&gt;</w:t>
                      </w:r>
                      <w:r w:rsidRPr="00E278EF">
                        <w:rPr>
                          <w:rFonts w:ascii="Times New Roman" w:eastAsia="Times New Roman" w:hAnsi="Times New Roman" w:cs="Times New Roman"/>
                          <w:sz w:val="20"/>
                          <w:szCs w:val="20"/>
                          <w:lang w:val="en-GB" w:eastAsia="ja-JP"/>
                        </w:rPr>
                        <w:tab/>
                        <w:t xml:space="preserve">if </w:t>
                      </w:r>
                      <w:proofErr w:type="spellStart"/>
                      <w:r w:rsidRPr="00E278EF">
                        <w:rPr>
                          <w:rFonts w:ascii="Times New Roman" w:eastAsia="Times New Roman" w:hAnsi="Times New Roman" w:cs="Times New Roman"/>
                          <w:i/>
                          <w:sz w:val="20"/>
                          <w:szCs w:val="20"/>
                          <w:lang w:val="en-GB" w:eastAsia="ja-JP"/>
                        </w:rPr>
                        <w:t>sensorNameList</w:t>
                      </w:r>
                      <w:proofErr w:type="spellEnd"/>
                      <w:r w:rsidRPr="00E278EF">
                        <w:rPr>
                          <w:rFonts w:ascii="Times New Roman" w:eastAsia="Times New Roman" w:hAnsi="Times New Roman" w:cs="Times New Roman"/>
                          <w:i/>
                          <w:sz w:val="20"/>
                          <w:szCs w:val="20"/>
                          <w:lang w:val="en-GB" w:eastAsia="ja-JP"/>
                        </w:rPr>
                        <w:t xml:space="preserve"> </w:t>
                      </w:r>
                      <w:r w:rsidRPr="00E278EF">
                        <w:rPr>
                          <w:rFonts w:ascii="Times New Roman" w:eastAsia="Times New Roman" w:hAnsi="Times New Roman" w:cs="Times New Roman"/>
                          <w:sz w:val="20"/>
                          <w:szCs w:val="20"/>
                          <w:lang w:val="en-GB" w:eastAsia="ja-JP"/>
                        </w:rPr>
                        <w:t xml:space="preserve">is set to </w:t>
                      </w:r>
                      <w:r w:rsidRPr="00E278EF">
                        <w:rPr>
                          <w:rFonts w:ascii="Times New Roman" w:eastAsia="Times New Roman" w:hAnsi="Times New Roman" w:cs="Times New Roman"/>
                          <w:i/>
                          <w:sz w:val="20"/>
                          <w:szCs w:val="20"/>
                          <w:lang w:val="en-GB" w:eastAsia="ja-JP"/>
                        </w:rPr>
                        <w:t>setup</w:t>
                      </w:r>
                      <w:r w:rsidRPr="00E278EF">
                        <w:rPr>
                          <w:rFonts w:ascii="Times New Roman" w:eastAsia="Times New Roman" w:hAnsi="Times New Roman" w:cs="Times New Roman"/>
                          <w:sz w:val="20"/>
                          <w:szCs w:val="20"/>
                          <w:lang w:val="en-GB" w:eastAsia="ja-JP"/>
                        </w:rPr>
                        <w:t xml:space="preserve">, include available Sensor measurement results for any subsequent measurement report or any subsequent RLF report, CEF report and </w:t>
                      </w:r>
                      <w:proofErr w:type="spellStart"/>
                      <w:proofErr w:type="gramStart"/>
                      <w:r w:rsidRPr="00E278EF">
                        <w:rPr>
                          <w:rFonts w:ascii="Times New Roman" w:eastAsia="Times New Roman" w:hAnsi="Times New Roman" w:cs="Times New Roman"/>
                          <w:sz w:val="20"/>
                          <w:szCs w:val="20"/>
                          <w:lang w:val="en-GB" w:eastAsia="ja-JP"/>
                        </w:rPr>
                        <w:t>SCGFailureInformation</w:t>
                      </w:r>
                      <w:proofErr w:type="spellEnd"/>
                      <w:r w:rsidRPr="00E278EF">
                        <w:rPr>
                          <w:rFonts w:ascii="Times New Roman" w:eastAsia="Times New Roman" w:hAnsi="Times New Roman" w:cs="Times New Roman"/>
                          <w:sz w:val="20"/>
                          <w:szCs w:val="20"/>
                          <w:lang w:val="en-GB" w:eastAsia="ja-JP"/>
                        </w:rPr>
                        <w:t>;</w:t>
                      </w:r>
                      <w:proofErr w:type="gramEnd"/>
                    </w:p>
                    <w:p w14:paraId="3C30F9A2" w14:textId="77777777" w:rsidR="00BD3A95" w:rsidRPr="00074EF6" w:rsidRDefault="00BD3A95" w:rsidP="00BD3A9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E278EF">
                        <w:rPr>
                          <w:rFonts w:ascii="Times New Roman" w:eastAsia="Times New Roman" w:hAnsi="Times New Roman" w:cs="Times New Roman"/>
                          <w:sz w:val="20"/>
                          <w:szCs w:val="20"/>
                          <w:lang w:val="en-GB" w:eastAsia="ja-JP"/>
                        </w:rPr>
                        <w:t>NOTE 2:</w:t>
                      </w:r>
                      <w:r w:rsidRPr="00E278EF">
                        <w:rPr>
                          <w:rFonts w:ascii="Times New Roman" w:eastAsia="Times New Roman" w:hAnsi="Times New Roman" w:cs="Times New Roman"/>
                          <w:sz w:val="20"/>
                          <w:szCs w:val="20"/>
                          <w:lang w:val="en-GB"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bookmarkEnd w:id="3"/>
                      <w:bookmarkEnd w:id="4"/>
                    </w:p>
                  </w:txbxContent>
                </v:textbox>
                <w10:wrap type="square"/>
              </v:shape>
            </w:pict>
          </mc:Fallback>
        </mc:AlternateContent>
      </w:r>
    </w:p>
    <w:p w14:paraId="0A9F68E9" w14:textId="1091BF67" w:rsidR="003C5B7B" w:rsidRDefault="00BD269E">
      <w:pPr>
        <w:rPr>
          <w:lang w:eastAsia="ja-JP"/>
        </w:rPr>
      </w:pPr>
      <w:r>
        <w:rPr>
          <w:lang w:eastAsia="ja-JP"/>
        </w:rPr>
        <w:t xml:space="preserve">As the RAN node includes the </w:t>
      </w:r>
      <w:r w:rsidRPr="00BD269E">
        <w:rPr>
          <w:lang w:eastAsia="ja-JP"/>
        </w:rPr>
        <w:t>obtainCommonLocation</w:t>
      </w:r>
      <w:r>
        <w:rPr>
          <w:lang w:eastAsia="ja-JP"/>
        </w:rPr>
        <w:t xml:space="preserve">, </w:t>
      </w:r>
      <w:r w:rsidRPr="00BD269E">
        <w:rPr>
          <w:lang w:eastAsia="ja-JP"/>
        </w:rPr>
        <w:t>btNameList</w:t>
      </w:r>
      <w:r>
        <w:rPr>
          <w:lang w:eastAsia="ja-JP"/>
        </w:rPr>
        <w:t>, wlan</w:t>
      </w:r>
      <w:r w:rsidRPr="00BD269E">
        <w:rPr>
          <w:lang w:eastAsia="ja-JP"/>
        </w:rPr>
        <w:t>NameList</w:t>
      </w:r>
      <w:r>
        <w:rPr>
          <w:lang w:eastAsia="ja-JP"/>
        </w:rPr>
        <w:t xml:space="preserve"> and/or </w:t>
      </w:r>
      <w:r w:rsidR="004E5DEC">
        <w:rPr>
          <w:lang w:eastAsia="ja-JP"/>
        </w:rPr>
        <w:t>sensor</w:t>
      </w:r>
      <w:r w:rsidR="004E5DEC" w:rsidRPr="00BD269E">
        <w:rPr>
          <w:lang w:eastAsia="ja-JP"/>
        </w:rPr>
        <w:t>NameList</w:t>
      </w:r>
      <w:r w:rsidR="004E5DEC">
        <w:rPr>
          <w:lang w:eastAsia="ja-JP"/>
        </w:rPr>
        <w:t xml:space="preserve"> only when the user consent was available, we believe the location information reporting in RLF report and SCGFailureInformation is already subjected to user consent.</w:t>
      </w:r>
    </w:p>
    <w:p w14:paraId="7F5643D2" w14:textId="4F2FF11A" w:rsidR="004B09C5" w:rsidRDefault="004E5DEC" w:rsidP="004B09C5">
      <w:pPr>
        <w:pStyle w:val="Observation"/>
      </w:pPr>
      <w:bookmarkStart w:id="5" w:name="_Toc71118426"/>
      <w:r>
        <w:t>As per the current RRC specification, the UE includes the location information in the RLF report and SCGFailureInformation only when the UE is configured with a request to make the location information available for UE reporting procedures</w:t>
      </w:r>
      <w:r w:rsidR="004B09C5">
        <w:t>.</w:t>
      </w:r>
      <w:bookmarkEnd w:id="5"/>
    </w:p>
    <w:p w14:paraId="7D41410B" w14:textId="4E46BE57" w:rsidR="006C39D5" w:rsidRDefault="006C39D5" w:rsidP="004B09C5">
      <w:pPr>
        <w:pStyle w:val="Observation"/>
      </w:pPr>
      <w:bookmarkStart w:id="6" w:name="_Toc71118427"/>
      <w:r>
        <w:t xml:space="preserve">As the configuration of </w:t>
      </w:r>
      <w:r w:rsidRPr="00BD269E">
        <w:t>obtainCommonLocation</w:t>
      </w:r>
      <w:r>
        <w:t xml:space="preserve">, </w:t>
      </w:r>
      <w:r w:rsidRPr="00BD269E">
        <w:t>btNameList</w:t>
      </w:r>
      <w:r>
        <w:t>, wlan</w:t>
      </w:r>
      <w:r w:rsidRPr="00BD269E">
        <w:t>NameList</w:t>
      </w:r>
      <w:r>
        <w:t xml:space="preserve"> and/or sensor</w:t>
      </w:r>
      <w:r w:rsidRPr="00BD269E">
        <w:t>NameList</w:t>
      </w:r>
      <w:r>
        <w:t xml:space="preserve"> is subjected to the user consent, the location </w:t>
      </w:r>
      <w:r>
        <w:lastRenderedPageBreak/>
        <w:t>information included in the RLF report and SCGFailureInformation is already subjected to user consent.</w:t>
      </w:r>
      <w:bookmarkEnd w:id="6"/>
    </w:p>
    <w:p w14:paraId="08EE002F" w14:textId="7B463341" w:rsidR="00890716" w:rsidRDefault="000B3153" w:rsidP="00890716">
      <w:pPr>
        <w:pStyle w:val="Proposal"/>
        <w:rPr>
          <w:lang w:eastAsia="ja-JP"/>
        </w:rPr>
      </w:pPr>
      <w:bookmarkStart w:id="7" w:name="_Toc71124827"/>
      <w:r>
        <w:t xml:space="preserve">RAN2 to confirm that no changes are required in the specification for which RAN2 is responsible to handle the incoming SA3 LS </w:t>
      </w:r>
      <w:r>
        <w:fldChar w:fldCharType="begin"/>
      </w:r>
      <w:r>
        <w:instrText xml:space="preserve"> REF _Ref71113832 \r \h </w:instrText>
      </w:r>
      <w:r>
        <w:fldChar w:fldCharType="separate"/>
      </w:r>
      <w:r>
        <w:t>[1]</w:t>
      </w:r>
      <w:r>
        <w:fldChar w:fldCharType="end"/>
      </w:r>
      <w:r w:rsidR="00890716">
        <w:rPr>
          <w:lang w:eastAsia="ja-JP"/>
        </w:rPr>
        <w:t>.</w:t>
      </w:r>
      <w:bookmarkEnd w:id="7"/>
    </w:p>
    <w:p w14:paraId="77958AA1" w14:textId="4F2946FD" w:rsidR="008A7735" w:rsidRDefault="008A7735" w:rsidP="000B3153">
      <w:pPr>
        <w:pStyle w:val="Proposal"/>
        <w:numPr>
          <w:ilvl w:val="0"/>
          <w:numId w:val="0"/>
        </w:numPr>
        <w:ind w:left="1701" w:hanging="1701"/>
        <w:rPr>
          <w:lang w:eastAsia="ja-JP"/>
        </w:rPr>
      </w:pPr>
    </w:p>
    <w:p w14:paraId="2F139266" w14:textId="77DBDD93" w:rsidR="008A7735" w:rsidRDefault="000B3153" w:rsidP="000B3153">
      <w:pPr>
        <w:pStyle w:val="Heading2"/>
      </w:pPr>
      <w:r>
        <w:t>2.</w:t>
      </w:r>
      <w:r w:rsidR="00FE184C">
        <w:t>2</w:t>
      </w:r>
      <w:r>
        <w:tab/>
        <w:t>On proposals for decoupled user consents</w:t>
      </w:r>
    </w:p>
    <w:p w14:paraId="5D633333" w14:textId="756577AF" w:rsidR="00DC596F" w:rsidRDefault="00645EB1" w:rsidP="00B523BE">
      <w:pPr>
        <w:rPr>
          <w:lang w:eastAsia="ja-JP"/>
        </w:rPr>
      </w:pPr>
      <w:r>
        <w:rPr>
          <w:lang w:eastAsia="ja-JP"/>
        </w:rPr>
        <w:t xml:space="preserve">During RAN2#113-bis meeting, there were proposals </w:t>
      </w:r>
      <w:r w:rsidR="0066451F">
        <w:rPr>
          <w:lang w:eastAsia="ja-JP"/>
        </w:rPr>
        <w:fldChar w:fldCharType="begin"/>
      </w:r>
      <w:r w:rsidR="0066451F">
        <w:rPr>
          <w:lang w:eastAsia="ja-JP"/>
        </w:rPr>
        <w:instrText xml:space="preserve"> REF _Ref71119116 \r \h </w:instrText>
      </w:r>
      <w:r w:rsidR="0066451F">
        <w:rPr>
          <w:lang w:eastAsia="ja-JP"/>
        </w:rPr>
      </w:r>
      <w:r w:rsidR="0066451F">
        <w:rPr>
          <w:lang w:eastAsia="ja-JP"/>
        </w:rPr>
        <w:fldChar w:fldCharType="separate"/>
      </w:r>
      <w:r w:rsidR="0066451F">
        <w:rPr>
          <w:lang w:eastAsia="ja-JP"/>
        </w:rPr>
        <w:t>[2]</w:t>
      </w:r>
      <w:r w:rsidR="0066451F">
        <w:rPr>
          <w:lang w:eastAsia="ja-JP"/>
        </w:rPr>
        <w:fldChar w:fldCharType="end"/>
      </w:r>
      <w:r w:rsidR="0066451F">
        <w:rPr>
          <w:lang w:eastAsia="ja-JP"/>
        </w:rPr>
        <w:t xml:space="preserve"> </w:t>
      </w:r>
      <w:r>
        <w:rPr>
          <w:lang w:eastAsia="ja-JP"/>
        </w:rPr>
        <w:t>to decouple the user consents associated to MDT and user consent assocaited to location information.</w:t>
      </w:r>
      <w:r w:rsidR="00DC596F">
        <w:rPr>
          <w:lang w:eastAsia="ja-JP"/>
        </w:rPr>
        <w:t xml:space="preserve"> This was also proposed in SA5</w:t>
      </w:r>
      <w:r w:rsidR="0066451F">
        <w:rPr>
          <w:lang w:eastAsia="ja-JP"/>
        </w:rPr>
        <w:t xml:space="preserve"> </w:t>
      </w:r>
      <w:r w:rsidR="0066451F">
        <w:rPr>
          <w:lang w:eastAsia="ja-JP"/>
        </w:rPr>
        <w:fldChar w:fldCharType="begin"/>
      </w:r>
      <w:r w:rsidR="0066451F">
        <w:rPr>
          <w:lang w:eastAsia="ja-JP"/>
        </w:rPr>
        <w:instrText xml:space="preserve"> REF _Ref71119122 \r \h </w:instrText>
      </w:r>
      <w:r w:rsidR="0066451F">
        <w:rPr>
          <w:lang w:eastAsia="ja-JP"/>
        </w:rPr>
      </w:r>
      <w:r w:rsidR="0066451F">
        <w:rPr>
          <w:lang w:eastAsia="ja-JP"/>
        </w:rPr>
        <w:fldChar w:fldCharType="separate"/>
      </w:r>
      <w:r w:rsidR="0066451F">
        <w:rPr>
          <w:lang w:eastAsia="ja-JP"/>
        </w:rPr>
        <w:t>[3]</w:t>
      </w:r>
      <w:r w:rsidR="0066451F">
        <w:rPr>
          <w:lang w:eastAsia="ja-JP"/>
        </w:rPr>
        <w:fldChar w:fldCharType="end"/>
      </w:r>
      <w:r w:rsidR="00DC596F">
        <w:rPr>
          <w:lang w:eastAsia="ja-JP"/>
        </w:rPr>
        <w:t>.</w:t>
      </w:r>
      <w:r w:rsidR="00AF0F43">
        <w:rPr>
          <w:lang w:eastAsia="ja-JP"/>
        </w:rPr>
        <w:t xml:space="preserve"> </w:t>
      </w:r>
    </w:p>
    <w:p w14:paraId="7E6558DD" w14:textId="77777777" w:rsidR="00AF0F43" w:rsidRDefault="00DC596F" w:rsidP="00B523BE">
      <w:pPr>
        <w:rPr>
          <w:lang w:eastAsia="ja-JP"/>
        </w:rPr>
      </w:pPr>
      <w:r>
        <w:rPr>
          <w:lang w:eastAsia="ja-JP"/>
        </w:rPr>
        <w:t xml:space="preserve">We believe </w:t>
      </w:r>
      <w:r w:rsidR="00BD3A95">
        <w:rPr>
          <w:lang w:eastAsia="ja-JP"/>
        </w:rPr>
        <w:t xml:space="preserve">splitting </w:t>
      </w:r>
      <w:r w:rsidR="00432FA4">
        <w:rPr>
          <w:lang w:eastAsia="ja-JP"/>
        </w:rPr>
        <w:t>of the user consent is not required as the existing user consent is sufficient to also include the location information related information inclusion in the UE reports.</w:t>
      </w:r>
      <w:r w:rsidR="00AF0F43">
        <w:rPr>
          <w:lang w:eastAsia="ja-JP"/>
        </w:rPr>
        <w:t xml:space="preserve"> As expalined in section 2.1, the current RRC specification already ensures that the UE includes the location information in UE generated reports only when the network has requested the UE to make such measurements available for reporting. </w:t>
      </w:r>
    </w:p>
    <w:p w14:paraId="59957D0C" w14:textId="5163296A" w:rsidR="000B3153" w:rsidRDefault="00DA5F0D" w:rsidP="00B523BE">
      <w:pPr>
        <w:rPr>
          <w:lang w:eastAsia="ja-JP"/>
        </w:rPr>
      </w:pPr>
      <w:r>
        <w:rPr>
          <w:lang w:eastAsia="ja-JP"/>
        </w:rPr>
        <w:t xml:space="preserve">Based on the existing procedures assocaited to the RLF reporting in SA5 specifications TS 32.422, the gNB initiates a trace session activation if the gNB ws requested to report the RLF reports. As can be seen, the gNB at which the UE reports the RLF just takes the entire RLF report as reported by the UE and sends it to the trace collection entity i.e., as the RLF report of a UE that has not provided the consent will not include any location information, there is no need to change anything in the SA5 specification either.   </w:t>
      </w:r>
      <w:r w:rsidR="00AF0F43">
        <w:rPr>
          <w:lang w:eastAsia="ja-JP"/>
        </w:rPr>
        <w:t xml:space="preserve"> </w:t>
      </w:r>
    </w:p>
    <w:p w14:paraId="62E1B350" w14:textId="3EF61451" w:rsidR="00DA5F0D" w:rsidRDefault="00DA5F0D" w:rsidP="00DA5F0D">
      <w:pPr>
        <w:pStyle w:val="B1"/>
        <w:ind w:left="1135"/>
      </w:pPr>
      <w:r>
        <w:rPr>
          <w:noProof/>
        </w:rPr>
        <w:lastRenderedPageBreak/>
        <mc:AlternateContent>
          <mc:Choice Requires="wps">
            <w:drawing>
              <wp:anchor distT="0" distB="0" distL="114300" distR="114300" simplePos="0" relativeHeight="251664384" behindDoc="0" locked="0" layoutInCell="1" allowOverlap="1" wp14:anchorId="01763056" wp14:editId="2E28FC9B">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0FC80E" w14:textId="77777777" w:rsidR="00DA5F0D" w:rsidRDefault="00DA5F0D" w:rsidP="00DA5F0D">
                            <w:pPr>
                              <w:ind w:left="567"/>
                            </w:pPr>
                            <w:r>
                              <w:t>RLF reporting is activated to the gNB as a special Trace Session where the job type indicates RLF reporting only. The detailed procedure is shown in figure 4.3.x</w:t>
                            </w:r>
                            <w:r>
                              <w:rPr>
                                <w:rFonts w:hint="eastAsia"/>
                                <w:lang w:eastAsia="zh-CN"/>
                              </w:rPr>
                              <w:t>.1</w:t>
                            </w:r>
                            <w:r>
                              <w:t xml:space="preserve"> where one UE experiences an RLF event and the reestablishment is successful to the source gNB. </w:t>
                            </w:r>
                          </w:p>
                          <w:p w14:paraId="7A7AA5C9" w14:textId="77777777" w:rsidR="00DA5F0D" w:rsidRDefault="00DA5F0D" w:rsidP="00DA5F0D">
                            <w:pPr>
                              <w:pStyle w:val="TH"/>
                              <w:ind w:left="567"/>
                            </w:pPr>
                            <w:r>
                              <w:rPr>
                                <w:noProof/>
                              </w:rPr>
                              <w:drawing>
                                <wp:inline distT="0" distB="0" distL="0" distR="0" wp14:anchorId="562F6728" wp14:editId="73953A9A">
                                  <wp:extent cx="6114415" cy="367792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677920"/>
                                          </a:xfrm>
                                          <a:prstGeom prst="rect">
                                            <a:avLst/>
                                          </a:prstGeom>
                                          <a:noFill/>
                                          <a:ln>
                                            <a:noFill/>
                                          </a:ln>
                                        </pic:spPr>
                                      </pic:pic>
                                    </a:graphicData>
                                  </a:graphic>
                                </wp:inline>
                              </w:drawing>
                            </w:r>
                          </w:p>
                          <w:p w14:paraId="4E371504" w14:textId="77777777" w:rsidR="00DA5F0D" w:rsidRDefault="00DA5F0D" w:rsidP="00DA5F0D">
                            <w:pPr>
                              <w:pStyle w:val="TF"/>
                              <w:ind w:left="567"/>
                            </w:pPr>
                            <w:r>
                              <w:t>Figure 4.3.3</w:t>
                            </w:r>
                            <w:r>
                              <w:rPr>
                                <w:rFonts w:hint="eastAsia"/>
                                <w:lang w:eastAsia="zh-CN"/>
                              </w:rPr>
                              <w:t>.1</w:t>
                            </w:r>
                            <w:r>
                              <w:t xml:space="preserve"> Example scenario for RLF reporting when UE reestablishment is successful at source gNB. </w:t>
                            </w:r>
                          </w:p>
                          <w:p w14:paraId="322E242E" w14:textId="77777777" w:rsidR="00DA5F0D" w:rsidRDefault="00DA5F0D" w:rsidP="00DA5F0D">
                            <w:pPr>
                              <w:ind w:left="567"/>
                            </w:pPr>
                            <w:r>
                              <w:t>Upon Trace Session activation indicating RLF reporting only, the gNB shall start a Trace Session. This Trace Session shall collect only RLF reports received from the UE. The Trace Session activation information shall contain the following information:</w:t>
                            </w:r>
                          </w:p>
                          <w:p w14:paraId="2F2EB781" w14:textId="77777777" w:rsidR="00DA5F0D" w:rsidRDefault="00DA5F0D" w:rsidP="00DA5F0D">
                            <w:pPr>
                              <w:pStyle w:val="B1"/>
                              <w:ind w:left="1135"/>
                            </w:pPr>
                            <w:r>
                              <w:t>-</w:t>
                            </w:r>
                            <w:r>
                              <w:tab/>
                              <w:t>Trace Reference</w:t>
                            </w:r>
                          </w:p>
                          <w:p w14:paraId="2E428B95" w14:textId="77777777" w:rsidR="00DA5F0D" w:rsidRDefault="00DA5F0D" w:rsidP="00DA5F0D">
                            <w:pPr>
                              <w:pStyle w:val="B1"/>
                              <w:ind w:left="1135"/>
                            </w:pPr>
                            <w:r>
                              <w:t>-</w:t>
                            </w:r>
                            <w:r>
                              <w:tab/>
                              <w:t>Job type=RLF reporting only</w:t>
                            </w:r>
                          </w:p>
                          <w:p w14:paraId="49F1A40D" w14:textId="77777777" w:rsidR="00DA5F0D" w:rsidRPr="00826198" w:rsidRDefault="00DA5F0D" w:rsidP="00826198">
                            <w:pPr>
                              <w:pStyle w:val="B1"/>
                              <w:ind w:left="1135"/>
                            </w:pPr>
                            <w:r>
                              <w:t>-</w:t>
                            </w:r>
                            <w:r>
                              <w:tab/>
                              <w:t>IP address of the TCE</w:t>
                            </w:r>
                            <w:r w:rsidRPr="005D7BAA">
                              <w:t xml:space="preserve"> </w:t>
                            </w:r>
                            <w:r>
                              <w:t>for file based reporting or URI of the streaming data reporting MnS consumer for streaming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763056" id="Text Box 6" o:spid="_x0000_s1028"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R+b6E9AgAAfwQAAA4AAAAAAAAAAAAA&#10;AAAALgIAAGRycy9lMm9Eb2MueG1sUEsBAi0AFAAGAAgAAAAhALcMAwjXAAAABQEAAA8AAAAAAAAA&#10;AAAAAAAAlwQAAGRycy9kb3ducmV2LnhtbFBLBQYAAAAABAAEAPMAAACbBQAAAAA=&#10;" filled="f" strokeweight=".5pt">
                <v:textbox style="mso-fit-shape-to-text:t">
                  <w:txbxContent>
                    <w:p w14:paraId="6A0FC80E" w14:textId="77777777" w:rsidR="00DA5F0D" w:rsidRDefault="00DA5F0D" w:rsidP="00DA5F0D">
                      <w:pPr>
                        <w:ind w:left="567"/>
                      </w:pPr>
                      <w:r>
                        <w:t>RLF reporting is activated to the gNB as a special Trace Session where the job type indicates RLF reporting only. The detailed procedure is shown in figure 4.3.x</w:t>
                      </w:r>
                      <w:r>
                        <w:rPr>
                          <w:rFonts w:hint="eastAsia"/>
                          <w:lang w:eastAsia="zh-CN"/>
                        </w:rPr>
                        <w:t>.1</w:t>
                      </w:r>
                      <w:r>
                        <w:t xml:space="preserve"> where one UE experiences an RLF event and the reestablishment is successful to the source gNB. </w:t>
                      </w:r>
                    </w:p>
                    <w:p w14:paraId="7A7AA5C9" w14:textId="77777777" w:rsidR="00DA5F0D" w:rsidRDefault="00DA5F0D" w:rsidP="00DA5F0D">
                      <w:pPr>
                        <w:pStyle w:val="TH"/>
                        <w:ind w:left="567"/>
                      </w:pPr>
                      <w:r>
                        <w:rPr>
                          <w:noProof/>
                        </w:rPr>
                        <w:drawing>
                          <wp:inline distT="0" distB="0" distL="0" distR="0" wp14:anchorId="562F6728" wp14:editId="73953A9A">
                            <wp:extent cx="6114415" cy="367792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677920"/>
                                    </a:xfrm>
                                    <a:prstGeom prst="rect">
                                      <a:avLst/>
                                    </a:prstGeom>
                                    <a:noFill/>
                                    <a:ln>
                                      <a:noFill/>
                                    </a:ln>
                                  </pic:spPr>
                                </pic:pic>
                              </a:graphicData>
                            </a:graphic>
                          </wp:inline>
                        </w:drawing>
                      </w:r>
                    </w:p>
                    <w:p w14:paraId="4E371504" w14:textId="77777777" w:rsidR="00DA5F0D" w:rsidRDefault="00DA5F0D" w:rsidP="00DA5F0D">
                      <w:pPr>
                        <w:pStyle w:val="TF"/>
                        <w:ind w:left="567"/>
                      </w:pPr>
                      <w:r>
                        <w:t>Figure 4.3.3</w:t>
                      </w:r>
                      <w:r>
                        <w:rPr>
                          <w:rFonts w:hint="eastAsia"/>
                          <w:lang w:eastAsia="zh-CN"/>
                        </w:rPr>
                        <w:t>.1</w:t>
                      </w:r>
                      <w:r>
                        <w:t xml:space="preserve"> Example scenario for RLF reporting when UE reestablishment is successful at source gNB. </w:t>
                      </w:r>
                    </w:p>
                    <w:p w14:paraId="322E242E" w14:textId="77777777" w:rsidR="00DA5F0D" w:rsidRDefault="00DA5F0D" w:rsidP="00DA5F0D">
                      <w:pPr>
                        <w:ind w:left="567"/>
                      </w:pPr>
                      <w:r>
                        <w:t>Upon Trace Session activation indicating RLF reporting only, the gNB shall start a Trace Session. This Trace Session shall collect only RLF reports received from the UE. The Trace Session activation information shall contain the following information:</w:t>
                      </w:r>
                    </w:p>
                    <w:p w14:paraId="2F2EB781" w14:textId="77777777" w:rsidR="00DA5F0D" w:rsidRDefault="00DA5F0D" w:rsidP="00DA5F0D">
                      <w:pPr>
                        <w:pStyle w:val="B1"/>
                        <w:ind w:left="1135"/>
                      </w:pPr>
                      <w:r>
                        <w:t>-</w:t>
                      </w:r>
                      <w:r>
                        <w:tab/>
                        <w:t>Trace Reference</w:t>
                      </w:r>
                    </w:p>
                    <w:p w14:paraId="2E428B95" w14:textId="77777777" w:rsidR="00DA5F0D" w:rsidRDefault="00DA5F0D" w:rsidP="00DA5F0D">
                      <w:pPr>
                        <w:pStyle w:val="B1"/>
                        <w:ind w:left="1135"/>
                      </w:pPr>
                      <w:r>
                        <w:t>-</w:t>
                      </w:r>
                      <w:r>
                        <w:tab/>
                        <w:t>Job type=RLF reporting only</w:t>
                      </w:r>
                    </w:p>
                    <w:p w14:paraId="49F1A40D" w14:textId="77777777" w:rsidR="00DA5F0D" w:rsidRPr="00826198" w:rsidRDefault="00DA5F0D" w:rsidP="00826198">
                      <w:pPr>
                        <w:pStyle w:val="B1"/>
                        <w:ind w:left="1135"/>
                      </w:pPr>
                      <w:r>
                        <w:t>-</w:t>
                      </w:r>
                      <w:r>
                        <w:tab/>
                        <w:t>IP address of the TCE</w:t>
                      </w:r>
                      <w:r w:rsidRPr="005D7BAA">
                        <w:t xml:space="preserve"> </w:t>
                      </w:r>
                      <w:r>
                        <w:t>for file based reporting or URI of the streaming data reporting MnS consumer for streaming reporting</w:t>
                      </w:r>
                    </w:p>
                  </w:txbxContent>
                </v:textbox>
                <w10:wrap type="square"/>
              </v:shape>
            </w:pict>
          </mc:Fallback>
        </mc:AlternateContent>
      </w:r>
    </w:p>
    <w:p w14:paraId="5F3F0765" w14:textId="5A114D0A" w:rsidR="00645EB1" w:rsidRDefault="000242FD" w:rsidP="00DA5F0D">
      <w:pPr>
        <w:rPr>
          <w:lang w:eastAsia="ja-JP"/>
        </w:rPr>
      </w:pPr>
      <w:r>
        <w:rPr>
          <w:lang w:eastAsia="ja-JP"/>
        </w:rPr>
        <w:t>Based on this, we believe that the OAM cannot collect the location information in the RLF report as the UE does not include it in the first place.</w:t>
      </w:r>
      <w:r w:rsidR="00564FFE">
        <w:rPr>
          <w:lang w:eastAsia="ja-JP"/>
        </w:rPr>
        <w:t xml:space="preserve"> Thus, we believe, RAN2 has already solved the problem brought up by SA3 LS and no other RAN or SA group needs to change their specification.</w:t>
      </w:r>
    </w:p>
    <w:p w14:paraId="238CBF6C" w14:textId="5396B5A5" w:rsidR="002F4CC6" w:rsidRDefault="002F4CC6" w:rsidP="002F4CC6">
      <w:pPr>
        <w:pStyle w:val="Proposal"/>
        <w:rPr>
          <w:lang w:eastAsia="ja-JP"/>
        </w:rPr>
      </w:pPr>
      <w:bookmarkStart w:id="8" w:name="_Toc71124828"/>
      <w:r>
        <w:t>Decoupling of the user consent to handle the LS from SA3 is not required from the RAN2 point of view as the current RAN2 specifications already ensures that the UE incldues the location information in the RLF report only when the UE was requested to make the location information available for such reporting</w:t>
      </w:r>
      <w:r>
        <w:rPr>
          <w:lang w:eastAsia="ja-JP"/>
        </w:rPr>
        <w:t>.</w:t>
      </w:r>
      <w:bookmarkEnd w:id="8"/>
    </w:p>
    <w:p w14:paraId="092EAFF8" w14:textId="77777777" w:rsidR="00DA5F0D" w:rsidRDefault="00DA5F0D" w:rsidP="00B523BE">
      <w:pPr>
        <w:rPr>
          <w:lang w:eastAsia="ja-JP"/>
        </w:rPr>
      </w:pPr>
    </w:p>
    <w:p w14:paraId="49B98441" w14:textId="77777777" w:rsidR="00B077E8" w:rsidRDefault="002C30A5">
      <w:pPr>
        <w:pStyle w:val="Heading1"/>
      </w:pPr>
      <w:r>
        <w:lastRenderedPageBreak/>
        <w:t>3</w:t>
      </w:r>
      <w:r>
        <w:tab/>
        <w:t>Conclusion</w:t>
      </w:r>
    </w:p>
    <w:p w14:paraId="517A828E" w14:textId="3B4B8FA6" w:rsidR="00492431" w:rsidRDefault="00492431" w:rsidP="00492431">
      <w:pPr>
        <w:pStyle w:val="BodyText"/>
        <w:rPr>
          <w:rFonts w:asciiTheme="minorHAnsi" w:hAnsiTheme="minorHAnsi" w:cstheme="minorHAnsi"/>
        </w:rPr>
      </w:pPr>
      <w:r>
        <w:rPr>
          <w:rFonts w:asciiTheme="minorHAnsi" w:hAnsiTheme="minorHAnsi" w:cstheme="minorHAnsi"/>
        </w:rPr>
        <w:t xml:space="preserve">The following observations were captured in the previous section. </w:t>
      </w:r>
    </w:p>
    <w:p w14:paraId="711DB294" w14:textId="77777777" w:rsidR="008415D4" w:rsidRPr="002D5150" w:rsidRDefault="009C59FB">
      <w:pPr>
        <w:pStyle w:val="TOC1"/>
        <w:tabs>
          <w:tab w:val="left" w:pos="1701"/>
        </w:tabs>
        <w:rPr>
          <w:rFonts w:asciiTheme="minorHAnsi" w:hAnsiTheme="minorHAnsi" w:cstheme="minorBidi"/>
          <w:b/>
          <w:bCs/>
          <w:noProof/>
          <w:szCs w:val="22"/>
          <w:lang w:val="sv-SE" w:eastAsia="sv-SE"/>
        </w:rPr>
      </w:pPr>
      <w:r>
        <w:rPr>
          <w:rFonts w:asciiTheme="minorHAnsi" w:hAnsiTheme="minorHAnsi" w:cstheme="minorHAnsi"/>
        </w:rPr>
        <w:fldChar w:fldCharType="begin"/>
      </w:r>
      <w:r>
        <w:rPr>
          <w:rFonts w:asciiTheme="minorHAnsi" w:hAnsiTheme="minorHAnsi" w:cstheme="minorHAnsi"/>
        </w:rPr>
        <w:instrText xml:space="preserve"> TOC \n \h \z \t "Observation;1" </w:instrText>
      </w:r>
      <w:r>
        <w:rPr>
          <w:rFonts w:asciiTheme="minorHAnsi" w:hAnsiTheme="minorHAnsi" w:cstheme="minorHAnsi"/>
        </w:rPr>
        <w:fldChar w:fldCharType="separate"/>
      </w:r>
      <w:hyperlink w:anchor="_Toc71118426" w:history="1">
        <w:r w:rsidR="008415D4" w:rsidRPr="002D5150">
          <w:rPr>
            <w:rStyle w:val="Hyperlink"/>
            <w:b/>
            <w:bCs/>
            <w:noProof/>
          </w:rPr>
          <w:t>Observation 1</w:t>
        </w:r>
        <w:r w:rsidR="008415D4" w:rsidRPr="002D5150">
          <w:rPr>
            <w:rFonts w:asciiTheme="minorHAnsi" w:hAnsiTheme="minorHAnsi" w:cstheme="minorBidi"/>
            <w:b/>
            <w:bCs/>
            <w:noProof/>
            <w:szCs w:val="22"/>
            <w:lang w:val="sv-SE" w:eastAsia="sv-SE"/>
          </w:rPr>
          <w:tab/>
        </w:r>
        <w:r w:rsidR="008415D4" w:rsidRPr="002D5150">
          <w:rPr>
            <w:rStyle w:val="Hyperlink"/>
            <w:b/>
            <w:bCs/>
            <w:noProof/>
          </w:rPr>
          <w:t>As per the current RRC specification, the UE includes the location information in the RLF report and SCGFailureInformation only when the UE is configured with a request to make the location information available for UE reporting procedures.</w:t>
        </w:r>
      </w:hyperlink>
    </w:p>
    <w:p w14:paraId="1B58C444" w14:textId="77777777" w:rsidR="008415D4" w:rsidRPr="002D5150" w:rsidRDefault="00893DF7">
      <w:pPr>
        <w:pStyle w:val="TOC1"/>
        <w:tabs>
          <w:tab w:val="left" w:pos="1701"/>
        </w:tabs>
        <w:rPr>
          <w:rFonts w:asciiTheme="minorHAnsi" w:hAnsiTheme="minorHAnsi" w:cstheme="minorBidi"/>
          <w:b/>
          <w:bCs/>
          <w:noProof/>
          <w:szCs w:val="22"/>
          <w:lang w:val="sv-SE" w:eastAsia="sv-SE"/>
        </w:rPr>
      </w:pPr>
      <w:hyperlink w:anchor="_Toc71118427" w:history="1">
        <w:r w:rsidR="008415D4" w:rsidRPr="002D5150">
          <w:rPr>
            <w:rStyle w:val="Hyperlink"/>
            <w:b/>
            <w:bCs/>
            <w:noProof/>
          </w:rPr>
          <w:t>Observation 2</w:t>
        </w:r>
        <w:r w:rsidR="008415D4" w:rsidRPr="002D5150">
          <w:rPr>
            <w:rFonts w:asciiTheme="minorHAnsi" w:hAnsiTheme="minorHAnsi" w:cstheme="minorBidi"/>
            <w:b/>
            <w:bCs/>
            <w:noProof/>
            <w:szCs w:val="22"/>
            <w:lang w:val="sv-SE" w:eastAsia="sv-SE"/>
          </w:rPr>
          <w:tab/>
        </w:r>
        <w:r w:rsidR="008415D4" w:rsidRPr="002D5150">
          <w:rPr>
            <w:rStyle w:val="Hyperlink"/>
            <w:b/>
            <w:bCs/>
            <w:noProof/>
          </w:rPr>
          <w:t>As the configuration of obtainCommonLocation, btNameList, wlanNameList and/or sensorNameList is subjected to the user consent, the location information included in the RLF report and SCGFailureInformation is already subjected to user consent.</w:t>
        </w:r>
      </w:hyperlink>
    </w:p>
    <w:p w14:paraId="741CAD87" w14:textId="376E18C7" w:rsidR="00492431" w:rsidRDefault="009C59FB" w:rsidP="00492431">
      <w:pPr>
        <w:pStyle w:val="BodyText"/>
        <w:rPr>
          <w:rFonts w:asciiTheme="minorHAnsi" w:hAnsiTheme="minorHAnsi" w:cstheme="minorHAnsi"/>
        </w:rPr>
      </w:pPr>
      <w:r>
        <w:rPr>
          <w:rFonts w:asciiTheme="minorHAnsi" w:hAnsiTheme="minorHAnsi" w:cstheme="minorHAnsi"/>
        </w:rPr>
        <w:fldChar w:fldCharType="end"/>
      </w:r>
    </w:p>
    <w:p w14:paraId="6D139B1C" w14:textId="1CE67DF3" w:rsidR="00B077E8" w:rsidRDefault="00BD4C6C">
      <w:pPr>
        <w:pStyle w:val="BodyText"/>
        <w:rPr>
          <w:rFonts w:asciiTheme="minorHAnsi" w:hAnsiTheme="minorHAnsi" w:cstheme="minorHAnsi"/>
        </w:rPr>
      </w:pPr>
      <w:r>
        <w:rPr>
          <w:rFonts w:asciiTheme="minorHAnsi" w:hAnsiTheme="minorHAnsi" w:cstheme="minorHAnsi"/>
        </w:rPr>
        <w:t xml:space="preserve">The following proposals were captured in the previous section. </w:t>
      </w:r>
    </w:p>
    <w:p w14:paraId="0716776A" w14:textId="77777777" w:rsidR="00A76205" w:rsidRPr="002D0DA4" w:rsidRDefault="00BD4C6C">
      <w:pPr>
        <w:pStyle w:val="TOC1"/>
        <w:tabs>
          <w:tab w:val="left" w:pos="1418"/>
        </w:tabs>
        <w:rPr>
          <w:rFonts w:asciiTheme="minorHAnsi" w:hAnsiTheme="minorHAnsi" w:cstheme="minorBidi"/>
          <w:b/>
          <w:bCs/>
          <w:noProof/>
          <w:szCs w:val="22"/>
          <w:lang w:val="sv-SE" w:eastAsia="sv-SE"/>
        </w:rPr>
      </w:pPr>
      <w:r w:rsidRPr="002D0DA4">
        <w:rPr>
          <w:rFonts w:asciiTheme="minorHAnsi" w:hAnsiTheme="minorHAnsi" w:cstheme="minorHAnsi"/>
          <w:b/>
          <w:bCs/>
        </w:rPr>
        <w:fldChar w:fldCharType="begin"/>
      </w:r>
      <w:r w:rsidRPr="002D0DA4">
        <w:rPr>
          <w:rFonts w:asciiTheme="minorHAnsi" w:hAnsiTheme="minorHAnsi" w:cstheme="minorHAnsi"/>
          <w:b/>
          <w:bCs/>
        </w:rPr>
        <w:instrText xml:space="preserve"> TOC \n \h \z \t "Proposal;1" </w:instrText>
      </w:r>
      <w:r w:rsidRPr="002D0DA4">
        <w:rPr>
          <w:rFonts w:asciiTheme="minorHAnsi" w:hAnsiTheme="minorHAnsi" w:cstheme="minorHAnsi"/>
          <w:b/>
          <w:bCs/>
        </w:rPr>
        <w:fldChar w:fldCharType="separate"/>
      </w:r>
      <w:hyperlink w:anchor="_Toc71124827" w:history="1">
        <w:r w:rsidR="00A76205" w:rsidRPr="002D0DA4">
          <w:rPr>
            <w:rStyle w:val="Hyperlink"/>
            <w:b/>
            <w:bCs/>
            <w:noProof/>
          </w:rPr>
          <w:t>Proposal 1</w:t>
        </w:r>
        <w:r w:rsidR="00A76205" w:rsidRPr="002D0DA4">
          <w:rPr>
            <w:rFonts w:asciiTheme="minorHAnsi" w:hAnsiTheme="minorHAnsi" w:cstheme="minorBidi"/>
            <w:b/>
            <w:bCs/>
            <w:noProof/>
            <w:szCs w:val="22"/>
            <w:lang w:val="sv-SE" w:eastAsia="sv-SE"/>
          </w:rPr>
          <w:tab/>
        </w:r>
        <w:r w:rsidR="00A76205" w:rsidRPr="002D0DA4">
          <w:rPr>
            <w:rStyle w:val="Hyperlink"/>
            <w:b/>
            <w:bCs/>
            <w:noProof/>
          </w:rPr>
          <w:t>RAN2 to confirm that no changes are required in the specification for which RAN2 is responsible to handle the incoming SA3 LS [1].</w:t>
        </w:r>
      </w:hyperlink>
    </w:p>
    <w:p w14:paraId="03EFDDF3" w14:textId="77777777" w:rsidR="00A76205" w:rsidRPr="002D0DA4" w:rsidRDefault="00893DF7">
      <w:pPr>
        <w:pStyle w:val="TOC1"/>
        <w:tabs>
          <w:tab w:val="left" w:pos="1418"/>
        </w:tabs>
        <w:rPr>
          <w:rFonts w:asciiTheme="minorHAnsi" w:hAnsiTheme="minorHAnsi" w:cstheme="minorBidi"/>
          <w:b/>
          <w:bCs/>
          <w:noProof/>
          <w:szCs w:val="22"/>
          <w:lang w:val="sv-SE" w:eastAsia="sv-SE"/>
        </w:rPr>
      </w:pPr>
      <w:hyperlink w:anchor="_Toc71124828" w:history="1">
        <w:r w:rsidR="00A76205" w:rsidRPr="002D0DA4">
          <w:rPr>
            <w:rStyle w:val="Hyperlink"/>
            <w:b/>
            <w:bCs/>
            <w:noProof/>
          </w:rPr>
          <w:t>Proposal 2</w:t>
        </w:r>
        <w:r w:rsidR="00A76205" w:rsidRPr="002D0DA4">
          <w:rPr>
            <w:rFonts w:asciiTheme="minorHAnsi" w:hAnsiTheme="minorHAnsi" w:cstheme="minorBidi"/>
            <w:b/>
            <w:bCs/>
            <w:noProof/>
            <w:szCs w:val="22"/>
            <w:lang w:val="sv-SE" w:eastAsia="sv-SE"/>
          </w:rPr>
          <w:tab/>
        </w:r>
        <w:r w:rsidR="00A76205" w:rsidRPr="002D0DA4">
          <w:rPr>
            <w:rStyle w:val="Hyperlink"/>
            <w:b/>
            <w:bCs/>
            <w:noProof/>
          </w:rPr>
          <w:t>Decoupling of the user consent to handle the LS from SA3 is not required from the RAN2 point of view as the current RAN2 specifications already ensures that the UE incldues the location information in the RLF report only when the UE was requested to make the location information available for such reporting.</w:t>
        </w:r>
      </w:hyperlink>
    </w:p>
    <w:p w14:paraId="3F57FF51" w14:textId="24226ED9" w:rsidR="00BD4C6C" w:rsidRDefault="00BD4C6C">
      <w:pPr>
        <w:pStyle w:val="BodyText"/>
        <w:rPr>
          <w:rFonts w:asciiTheme="minorHAnsi" w:hAnsiTheme="minorHAnsi" w:cstheme="minorHAnsi"/>
        </w:rPr>
      </w:pPr>
      <w:r w:rsidRPr="002D0DA4">
        <w:rPr>
          <w:rFonts w:asciiTheme="minorHAnsi" w:hAnsiTheme="minorHAnsi" w:cstheme="minorHAnsi"/>
          <w:b/>
          <w:bCs/>
        </w:rPr>
        <w:fldChar w:fldCharType="end"/>
      </w:r>
    </w:p>
    <w:p w14:paraId="243277C9" w14:textId="77777777" w:rsidR="00B077E8" w:rsidRDefault="00B077E8">
      <w:pPr>
        <w:pStyle w:val="BodyText"/>
        <w:rPr>
          <w:rFonts w:asciiTheme="minorHAnsi" w:hAnsiTheme="minorHAnsi" w:cstheme="minorHAnsi"/>
        </w:rPr>
      </w:pPr>
    </w:p>
    <w:p w14:paraId="3F2A222D" w14:textId="77777777" w:rsidR="00B077E8" w:rsidRDefault="002C30A5">
      <w:pPr>
        <w:pStyle w:val="Heading1"/>
      </w:pPr>
      <w:r>
        <w:t>4</w:t>
      </w:r>
      <w:r>
        <w:tab/>
        <w:t>References</w:t>
      </w:r>
    </w:p>
    <w:p w14:paraId="11A25C3B" w14:textId="7D31D731" w:rsidR="00A06A1D" w:rsidRDefault="00287C2D">
      <w:pPr>
        <w:pStyle w:val="BodyText"/>
        <w:numPr>
          <w:ilvl w:val="0"/>
          <w:numId w:val="20"/>
        </w:numPr>
        <w:rPr>
          <w:rFonts w:asciiTheme="minorHAnsi" w:hAnsiTheme="minorHAnsi" w:cstheme="minorHAnsi"/>
        </w:rPr>
      </w:pPr>
      <w:bookmarkStart w:id="9" w:name="_Ref71113832"/>
      <w:r w:rsidRPr="00287C2D">
        <w:rPr>
          <w:rFonts w:asciiTheme="minorHAnsi" w:hAnsiTheme="minorHAnsi" w:cstheme="minorHAnsi"/>
        </w:rPr>
        <w:t>SA-211338, “Reply LS on the user consent for trace reporting”</w:t>
      </w:r>
      <w:bookmarkEnd w:id="9"/>
    </w:p>
    <w:p w14:paraId="7C197EFD" w14:textId="392A2964" w:rsidR="00287C2D" w:rsidRDefault="008415D4">
      <w:pPr>
        <w:pStyle w:val="BodyText"/>
        <w:numPr>
          <w:ilvl w:val="0"/>
          <w:numId w:val="20"/>
        </w:numPr>
        <w:rPr>
          <w:rFonts w:asciiTheme="minorHAnsi" w:hAnsiTheme="minorHAnsi" w:cstheme="minorHAnsi"/>
        </w:rPr>
      </w:pPr>
      <w:bookmarkStart w:id="10" w:name="_Ref71119116"/>
      <w:r w:rsidRPr="008415D4">
        <w:rPr>
          <w:rFonts w:asciiTheme="minorHAnsi" w:hAnsiTheme="minorHAnsi" w:cstheme="minorHAnsi"/>
        </w:rPr>
        <w:t>R2-2103073</w:t>
      </w:r>
      <w:r>
        <w:rPr>
          <w:rFonts w:asciiTheme="minorHAnsi" w:hAnsiTheme="minorHAnsi" w:cstheme="minorHAnsi"/>
        </w:rPr>
        <w:t xml:space="preserve"> - </w:t>
      </w:r>
      <w:r w:rsidRPr="008415D4">
        <w:rPr>
          <w:rFonts w:asciiTheme="minorHAnsi" w:hAnsiTheme="minorHAnsi" w:cstheme="minorHAnsi"/>
        </w:rPr>
        <w:t>Handling of user contest for location reporting in SONMDT</w:t>
      </w:r>
      <w:r>
        <w:rPr>
          <w:rFonts w:asciiTheme="minorHAnsi" w:hAnsiTheme="minorHAnsi" w:cstheme="minorHAnsi"/>
        </w:rPr>
        <w:t xml:space="preserve">, </w:t>
      </w:r>
      <w:r w:rsidRPr="008415D4">
        <w:rPr>
          <w:rFonts w:asciiTheme="minorHAnsi" w:hAnsiTheme="minorHAnsi" w:cstheme="minorHAnsi"/>
        </w:rPr>
        <w:t>QUALCOMM</w:t>
      </w:r>
      <w:bookmarkEnd w:id="10"/>
    </w:p>
    <w:p w14:paraId="2182BE2B" w14:textId="0488D076" w:rsidR="008415D4" w:rsidRDefault="00DC596F">
      <w:pPr>
        <w:pStyle w:val="BodyText"/>
        <w:numPr>
          <w:ilvl w:val="0"/>
          <w:numId w:val="20"/>
        </w:numPr>
        <w:rPr>
          <w:rFonts w:asciiTheme="minorHAnsi" w:hAnsiTheme="minorHAnsi" w:cstheme="minorHAnsi"/>
        </w:rPr>
      </w:pPr>
      <w:bookmarkStart w:id="11" w:name="_Ref71119122"/>
      <w:r w:rsidRPr="00DC596F">
        <w:rPr>
          <w:rFonts w:asciiTheme="minorHAnsi" w:hAnsiTheme="minorHAnsi" w:cstheme="minorHAnsi"/>
        </w:rPr>
        <w:t>S5-213222</w:t>
      </w:r>
      <w:r>
        <w:rPr>
          <w:rFonts w:asciiTheme="minorHAnsi" w:hAnsiTheme="minorHAnsi" w:cstheme="minorHAnsi"/>
        </w:rPr>
        <w:t xml:space="preserve"> - </w:t>
      </w:r>
      <w:r w:rsidRPr="00DC596F">
        <w:rPr>
          <w:rFonts w:asciiTheme="minorHAnsi" w:hAnsiTheme="minorHAnsi" w:cstheme="minorHAnsi"/>
        </w:rPr>
        <w:t>Handling of user contest for location reporting in SON/MDT</w:t>
      </w:r>
      <w:r>
        <w:rPr>
          <w:rFonts w:asciiTheme="minorHAnsi" w:hAnsiTheme="minorHAnsi" w:cstheme="minorHAnsi"/>
        </w:rPr>
        <w:t>, Apple</w:t>
      </w:r>
      <w:bookmarkEnd w:id="11"/>
    </w:p>
    <w:p w14:paraId="075ECDA5" w14:textId="17786FC8" w:rsidR="00A579E2" w:rsidRDefault="00A579E2" w:rsidP="003079E8">
      <w:pPr>
        <w:pStyle w:val="Heading1"/>
        <w:rPr>
          <w:rFonts w:eastAsia="Malgun Gothic"/>
          <w:sz w:val="24"/>
        </w:rPr>
      </w:pPr>
    </w:p>
    <w:sectPr w:rsidR="00A579E2" w:rsidSect="008A7735">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CFA68" w14:textId="77777777" w:rsidR="00893DF7" w:rsidRDefault="00893DF7" w:rsidP="00E26BA1">
      <w:r>
        <w:separator/>
      </w:r>
    </w:p>
  </w:endnote>
  <w:endnote w:type="continuationSeparator" w:id="0">
    <w:p w14:paraId="4EA54CD6" w14:textId="77777777" w:rsidR="00893DF7" w:rsidRDefault="00893DF7" w:rsidP="00E26BA1">
      <w:r>
        <w:continuationSeparator/>
      </w:r>
    </w:p>
  </w:endnote>
  <w:endnote w:type="continuationNotice" w:id="1">
    <w:p w14:paraId="22830D92" w14:textId="77777777" w:rsidR="00893DF7" w:rsidRDefault="00893D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1F1B7" w14:textId="77777777" w:rsidR="00893DF7" w:rsidRDefault="00893DF7" w:rsidP="00E26BA1">
      <w:r>
        <w:separator/>
      </w:r>
    </w:p>
  </w:footnote>
  <w:footnote w:type="continuationSeparator" w:id="0">
    <w:p w14:paraId="1F0E6A77" w14:textId="77777777" w:rsidR="00893DF7" w:rsidRDefault="00893DF7" w:rsidP="00E26BA1">
      <w:r>
        <w:continuationSeparator/>
      </w:r>
    </w:p>
  </w:footnote>
  <w:footnote w:type="continuationNotice" w:id="1">
    <w:p w14:paraId="1CBD1401" w14:textId="77777777" w:rsidR="00893DF7" w:rsidRDefault="00893D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6C24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00F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7370B30"/>
    <w:multiLevelType w:val="multilevel"/>
    <w:tmpl w:val="07370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C76228F"/>
    <w:multiLevelType w:val="hybridMultilevel"/>
    <w:tmpl w:val="3042AAA8"/>
    <w:lvl w:ilvl="0" w:tplc="EC4E31FE">
      <w:start w:val="3"/>
      <w:numFmt w:val="bullet"/>
      <w:lvlText w:val="-"/>
      <w:lvlJc w:val="left"/>
      <w:pPr>
        <w:ind w:left="720" w:hanging="360"/>
      </w:pPr>
      <w:rPr>
        <w:rFonts w:ascii="CG Times (WN)" w:eastAsia="Calibri" w:hAnsi="CG Times (WN)" w:cs="DengXi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5781C1D"/>
    <w:multiLevelType w:val="hybridMultilevel"/>
    <w:tmpl w:val="690EADF8"/>
    <w:lvl w:ilvl="0" w:tplc="FC9ECF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BF750B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FC0AA9"/>
    <w:multiLevelType w:val="multilevel"/>
    <w:tmpl w:val="2FFC0A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C44F53"/>
    <w:multiLevelType w:val="multilevel"/>
    <w:tmpl w:val="35C44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765301E"/>
    <w:multiLevelType w:val="multilevel"/>
    <w:tmpl w:val="476530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8A08AD"/>
    <w:multiLevelType w:val="singleLevel"/>
    <w:tmpl w:val="4F8A08AD"/>
    <w:lvl w:ilvl="0">
      <w:start w:val="2"/>
      <w:numFmt w:val="decimal"/>
      <w:lvlText w:val="%1&gt;"/>
      <w:lvlJc w:val="left"/>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87444"/>
    <w:multiLevelType w:val="multilevel"/>
    <w:tmpl w:val="510874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1886FAB"/>
    <w:multiLevelType w:val="multilevel"/>
    <w:tmpl w:val="61886FA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33E123D"/>
    <w:multiLevelType w:val="multilevel"/>
    <w:tmpl w:val="633E123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63D833AA"/>
    <w:multiLevelType w:val="multilevel"/>
    <w:tmpl w:val="63D833AA"/>
    <w:lvl w:ilvl="0">
      <w:start w:val="1"/>
      <w:numFmt w:val="decimal"/>
      <w:lvlText w:val="%1)"/>
      <w:lvlJc w:val="left"/>
      <w:pPr>
        <w:ind w:left="720"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8461514"/>
    <w:multiLevelType w:val="hybridMultilevel"/>
    <w:tmpl w:val="EDAEC6DE"/>
    <w:lvl w:ilvl="0" w:tplc="3C7817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6"/>
  </w:num>
  <w:num w:numId="2">
    <w:abstractNumId w:val="11"/>
  </w:num>
  <w:num w:numId="3">
    <w:abstractNumId w:val="4"/>
  </w:num>
  <w:num w:numId="4">
    <w:abstractNumId w:val="8"/>
  </w:num>
  <w:num w:numId="5">
    <w:abstractNumId w:val="6"/>
  </w:num>
  <w:num w:numId="6">
    <w:abstractNumId w:val="20"/>
  </w:num>
  <w:num w:numId="7">
    <w:abstractNumId w:val="2"/>
  </w:num>
  <w:num w:numId="8">
    <w:abstractNumId w:val="27"/>
  </w:num>
  <w:num w:numId="9">
    <w:abstractNumId w:val="15"/>
  </w:num>
  <w:num w:numId="10">
    <w:abstractNumId w:val="13"/>
  </w:num>
  <w:num w:numId="11">
    <w:abstractNumId w:val="17"/>
  </w:num>
  <w:num w:numId="12">
    <w:abstractNumId w:val="19"/>
  </w:num>
  <w:num w:numId="13">
    <w:abstractNumId w:val="3"/>
  </w:num>
  <w:num w:numId="14">
    <w:abstractNumId w:val="18"/>
  </w:num>
  <w:num w:numId="15">
    <w:abstractNumId w:val="21"/>
  </w:num>
  <w:num w:numId="16">
    <w:abstractNumId w:val="12"/>
  </w:num>
  <w:num w:numId="17">
    <w:abstractNumId w:val="10"/>
  </w:num>
  <w:num w:numId="18">
    <w:abstractNumId w:val="14"/>
  </w:num>
  <w:num w:numId="19">
    <w:abstractNumId w:val="23"/>
  </w:num>
  <w:num w:numId="20">
    <w:abstractNumId w:val="9"/>
  </w:num>
  <w:num w:numId="21">
    <w:abstractNumId w:val="16"/>
  </w:num>
  <w:num w:numId="22">
    <w:abstractNumId w:val="22"/>
  </w:num>
  <w:num w:numId="23">
    <w:abstractNumId w:val="5"/>
  </w:num>
  <w:num w:numId="24">
    <w:abstractNumId w:val="24"/>
  </w:num>
  <w:num w:numId="25">
    <w:abstractNumId w:val="25"/>
  </w:num>
  <w:num w:numId="26">
    <w:abstractNumId w:val="1"/>
  </w:num>
  <w:num w:numId="27">
    <w:abstractNumId w:val="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qwUAQZkAxiwAAAA="/>
  </w:docVars>
  <w:rsids>
    <w:rsidRoot w:val="00AB44C3"/>
    <w:rsid w:val="000006E1"/>
    <w:rsid w:val="00001CBC"/>
    <w:rsid w:val="00002A37"/>
    <w:rsid w:val="0000564C"/>
    <w:rsid w:val="00006446"/>
    <w:rsid w:val="00006896"/>
    <w:rsid w:val="000074C0"/>
    <w:rsid w:val="00007CDC"/>
    <w:rsid w:val="00011B28"/>
    <w:rsid w:val="00012CDE"/>
    <w:rsid w:val="00014FB8"/>
    <w:rsid w:val="00015D15"/>
    <w:rsid w:val="000218F7"/>
    <w:rsid w:val="000242FD"/>
    <w:rsid w:val="0002564D"/>
    <w:rsid w:val="00025ECA"/>
    <w:rsid w:val="00027649"/>
    <w:rsid w:val="000325B8"/>
    <w:rsid w:val="00034C15"/>
    <w:rsid w:val="00036BA1"/>
    <w:rsid w:val="000376B8"/>
    <w:rsid w:val="000422E2"/>
    <w:rsid w:val="00042F22"/>
    <w:rsid w:val="000434D7"/>
    <w:rsid w:val="000444EF"/>
    <w:rsid w:val="000448D9"/>
    <w:rsid w:val="000452A4"/>
    <w:rsid w:val="000516BB"/>
    <w:rsid w:val="00052A07"/>
    <w:rsid w:val="00052AAE"/>
    <w:rsid w:val="000534E3"/>
    <w:rsid w:val="00053CDE"/>
    <w:rsid w:val="0005606A"/>
    <w:rsid w:val="00057117"/>
    <w:rsid w:val="000616E7"/>
    <w:rsid w:val="0006487E"/>
    <w:rsid w:val="00064D8C"/>
    <w:rsid w:val="00065E1A"/>
    <w:rsid w:val="00070089"/>
    <w:rsid w:val="00073874"/>
    <w:rsid w:val="00077E5F"/>
    <w:rsid w:val="0008036A"/>
    <w:rsid w:val="00081AE6"/>
    <w:rsid w:val="000855EB"/>
    <w:rsid w:val="00085B52"/>
    <w:rsid w:val="000866F2"/>
    <w:rsid w:val="0009009F"/>
    <w:rsid w:val="00090F2F"/>
    <w:rsid w:val="00091557"/>
    <w:rsid w:val="000924C1"/>
    <w:rsid w:val="000924F0"/>
    <w:rsid w:val="00093474"/>
    <w:rsid w:val="00094476"/>
    <w:rsid w:val="0009510F"/>
    <w:rsid w:val="000A1B7B"/>
    <w:rsid w:val="000A488B"/>
    <w:rsid w:val="000A56F2"/>
    <w:rsid w:val="000B049B"/>
    <w:rsid w:val="000B0B9B"/>
    <w:rsid w:val="000B2719"/>
    <w:rsid w:val="000B3153"/>
    <w:rsid w:val="000B3A8F"/>
    <w:rsid w:val="000B4AB9"/>
    <w:rsid w:val="000B58C3"/>
    <w:rsid w:val="000B61E9"/>
    <w:rsid w:val="000C09E8"/>
    <w:rsid w:val="000C165A"/>
    <w:rsid w:val="000C2E19"/>
    <w:rsid w:val="000C4EAD"/>
    <w:rsid w:val="000C4EFB"/>
    <w:rsid w:val="000C7CE9"/>
    <w:rsid w:val="000C7F99"/>
    <w:rsid w:val="000D0B74"/>
    <w:rsid w:val="000D0D07"/>
    <w:rsid w:val="000D2383"/>
    <w:rsid w:val="000D4797"/>
    <w:rsid w:val="000D5801"/>
    <w:rsid w:val="000D6A52"/>
    <w:rsid w:val="000D70E3"/>
    <w:rsid w:val="000E0527"/>
    <w:rsid w:val="000E1E92"/>
    <w:rsid w:val="000E7D7F"/>
    <w:rsid w:val="000F0130"/>
    <w:rsid w:val="000F06D6"/>
    <w:rsid w:val="000F0CC7"/>
    <w:rsid w:val="000F0EB1"/>
    <w:rsid w:val="000F1106"/>
    <w:rsid w:val="000F2D69"/>
    <w:rsid w:val="000F3BE9"/>
    <w:rsid w:val="000F3F6C"/>
    <w:rsid w:val="000F4724"/>
    <w:rsid w:val="000F6DF3"/>
    <w:rsid w:val="001000EA"/>
    <w:rsid w:val="001005FF"/>
    <w:rsid w:val="0010451E"/>
    <w:rsid w:val="001062FB"/>
    <w:rsid w:val="001063E6"/>
    <w:rsid w:val="00110E1B"/>
    <w:rsid w:val="00111296"/>
    <w:rsid w:val="00111340"/>
    <w:rsid w:val="00111A6E"/>
    <w:rsid w:val="00113CF4"/>
    <w:rsid w:val="00114B2E"/>
    <w:rsid w:val="001153EA"/>
    <w:rsid w:val="00115643"/>
    <w:rsid w:val="00115CA7"/>
    <w:rsid w:val="00116765"/>
    <w:rsid w:val="00116C90"/>
    <w:rsid w:val="00116E31"/>
    <w:rsid w:val="0012039C"/>
    <w:rsid w:val="001219F5"/>
    <w:rsid w:val="00121A20"/>
    <w:rsid w:val="0012377F"/>
    <w:rsid w:val="00124314"/>
    <w:rsid w:val="00126B4A"/>
    <w:rsid w:val="00132FD0"/>
    <w:rsid w:val="001339E6"/>
    <w:rsid w:val="001344C0"/>
    <w:rsid w:val="001346FA"/>
    <w:rsid w:val="00135252"/>
    <w:rsid w:val="00137AB5"/>
    <w:rsid w:val="00137F0B"/>
    <w:rsid w:val="0014477D"/>
    <w:rsid w:val="00147387"/>
    <w:rsid w:val="00151901"/>
    <w:rsid w:val="00151BF1"/>
    <w:rsid w:val="00151E23"/>
    <w:rsid w:val="001526E0"/>
    <w:rsid w:val="001544AB"/>
    <w:rsid w:val="00154D3A"/>
    <w:rsid w:val="00154E90"/>
    <w:rsid w:val="001551B5"/>
    <w:rsid w:val="0015575E"/>
    <w:rsid w:val="00156796"/>
    <w:rsid w:val="0015692E"/>
    <w:rsid w:val="001604FC"/>
    <w:rsid w:val="0016091C"/>
    <w:rsid w:val="001633F7"/>
    <w:rsid w:val="001659C1"/>
    <w:rsid w:val="001700EB"/>
    <w:rsid w:val="0017025F"/>
    <w:rsid w:val="001731B8"/>
    <w:rsid w:val="00173A8E"/>
    <w:rsid w:val="0017502C"/>
    <w:rsid w:val="001763DC"/>
    <w:rsid w:val="001764A4"/>
    <w:rsid w:val="00176FA6"/>
    <w:rsid w:val="0018143F"/>
    <w:rsid w:val="00181D92"/>
    <w:rsid w:val="00181FF8"/>
    <w:rsid w:val="001820F7"/>
    <w:rsid w:val="001837AB"/>
    <w:rsid w:val="001902C0"/>
    <w:rsid w:val="00190AC1"/>
    <w:rsid w:val="00190E3B"/>
    <w:rsid w:val="0019175F"/>
    <w:rsid w:val="0019341A"/>
    <w:rsid w:val="001934A5"/>
    <w:rsid w:val="00197DF9"/>
    <w:rsid w:val="001A04BC"/>
    <w:rsid w:val="001A0FB2"/>
    <w:rsid w:val="001A1987"/>
    <w:rsid w:val="001A2564"/>
    <w:rsid w:val="001A2E61"/>
    <w:rsid w:val="001A3410"/>
    <w:rsid w:val="001A350F"/>
    <w:rsid w:val="001A3CAC"/>
    <w:rsid w:val="001A41C1"/>
    <w:rsid w:val="001A6173"/>
    <w:rsid w:val="001A6CBA"/>
    <w:rsid w:val="001B0087"/>
    <w:rsid w:val="001B01C0"/>
    <w:rsid w:val="001B0D97"/>
    <w:rsid w:val="001B5A5D"/>
    <w:rsid w:val="001B60B2"/>
    <w:rsid w:val="001B6E3D"/>
    <w:rsid w:val="001C093F"/>
    <w:rsid w:val="001C1CE5"/>
    <w:rsid w:val="001C3D2A"/>
    <w:rsid w:val="001C3F09"/>
    <w:rsid w:val="001C4BF4"/>
    <w:rsid w:val="001C5997"/>
    <w:rsid w:val="001D21CD"/>
    <w:rsid w:val="001D4DB3"/>
    <w:rsid w:val="001D51BA"/>
    <w:rsid w:val="001D53E7"/>
    <w:rsid w:val="001D563B"/>
    <w:rsid w:val="001D6342"/>
    <w:rsid w:val="001D6D53"/>
    <w:rsid w:val="001D7938"/>
    <w:rsid w:val="001D7DA4"/>
    <w:rsid w:val="001E15A0"/>
    <w:rsid w:val="001E4ED1"/>
    <w:rsid w:val="001E5104"/>
    <w:rsid w:val="001E58E2"/>
    <w:rsid w:val="001E633F"/>
    <w:rsid w:val="001E664C"/>
    <w:rsid w:val="001E6CC8"/>
    <w:rsid w:val="001E7AED"/>
    <w:rsid w:val="001E7B5C"/>
    <w:rsid w:val="001F3916"/>
    <w:rsid w:val="001F3A3C"/>
    <w:rsid w:val="001F54C5"/>
    <w:rsid w:val="001F662C"/>
    <w:rsid w:val="001F7074"/>
    <w:rsid w:val="00200365"/>
    <w:rsid w:val="00200490"/>
    <w:rsid w:val="00200750"/>
    <w:rsid w:val="00201F3A"/>
    <w:rsid w:val="002028A4"/>
    <w:rsid w:val="00203F96"/>
    <w:rsid w:val="00206152"/>
    <w:rsid w:val="0020654C"/>
    <w:rsid w:val="002069B2"/>
    <w:rsid w:val="00207FA3"/>
    <w:rsid w:val="00214DA8"/>
    <w:rsid w:val="00215423"/>
    <w:rsid w:val="002158FA"/>
    <w:rsid w:val="00217190"/>
    <w:rsid w:val="00220600"/>
    <w:rsid w:val="00221E9A"/>
    <w:rsid w:val="002224DB"/>
    <w:rsid w:val="00223FCB"/>
    <w:rsid w:val="00223FCE"/>
    <w:rsid w:val="002252C3"/>
    <w:rsid w:val="00225C54"/>
    <w:rsid w:val="002265C5"/>
    <w:rsid w:val="0022718E"/>
    <w:rsid w:val="00230765"/>
    <w:rsid w:val="00230D18"/>
    <w:rsid w:val="0023152A"/>
    <w:rsid w:val="002319E4"/>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5DBC"/>
    <w:rsid w:val="0025685A"/>
    <w:rsid w:val="00257543"/>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7CCB"/>
    <w:rsid w:val="002805F5"/>
    <w:rsid w:val="00280751"/>
    <w:rsid w:val="0028280A"/>
    <w:rsid w:val="00286ACD"/>
    <w:rsid w:val="002875E4"/>
    <w:rsid w:val="00287838"/>
    <w:rsid w:val="00287C2D"/>
    <w:rsid w:val="002907B5"/>
    <w:rsid w:val="00292EB7"/>
    <w:rsid w:val="00295267"/>
    <w:rsid w:val="0029551A"/>
    <w:rsid w:val="00296227"/>
    <w:rsid w:val="00296F44"/>
    <w:rsid w:val="0029777D"/>
    <w:rsid w:val="002A055E"/>
    <w:rsid w:val="002A0B2A"/>
    <w:rsid w:val="002A17E0"/>
    <w:rsid w:val="002A1D4E"/>
    <w:rsid w:val="002A2869"/>
    <w:rsid w:val="002A2898"/>
    <w:rsid w:val="002A60A3"/>
    <w:rsid w:val="002A6FC1"/>
    <w:rsid w:val="002B24D6"/>
    <w:rsid w:val="002B312D"/>
    <w:rsid w:val="002B5155"/>
    <w:rsid w:val="002C0A00"/>
    <w:rsid w:val="002C0D74"/>
    <w:rsid w:val="002C12D2"/>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B37"/>
    <w:rsid w:val="002D7637"/>
    <w:rsid w:val="002E17F2"/>
    <w:rsid w:val="002E7CAE"/>
    <w:rsid w:val="002F18F0"/>
    <w:rsid w:val="002F1BAC"/>
    <w:rsid w:val="002F2771"/>
    <w:rsid w:val="002F2781"/>
    <w:rsid w:val="002F36E3"/>
    <w:rsid w:val="002F37A9"/>
    <w:rsid w:val="002F4CC6"/>
    <w:rsid w:val="002F51EA"/>
    <w:rsid w:val="00301CE6"/>
    <w:rsid w:val="0030256B"/>
    <w:rsid w:val="00303D5B"/>
    <w:rsid w:val="0030501F"/>
    <w:rsid w:val="0030794E"/>
    <w:rsid w:val="003079E8"/>
    <w:rsid w:val="00307BA1"/>
    <w:rsid w:val="00311702"/>
    <w:rsid w:val="00311E82"/>
    <w:rsid w:val="00313FD6"/>
    <w:rsid w:val="003143BD"/>
    <w:rsid w:val="00315363"/>
    <w:rsid w:val="00315B95"/>
    <w:rsid w:val="003203ED"/>
    <w:rsid w:val="0032061D"/>
    <w:rsid w:val="00322C9F"/>
    <w:rsid w:val="003232E2"/>
    <w:rsid w:val="003242C2"/>
    <w:rsid w:val="00324D23"/>
    <w:rsid w:val="00326DDB"/>
    <w:rsid w:val="00331751"/>
    <w:rsid w:val="00331DC5"/>
    <w:rsid w:val="00332740"/>
    <w:rsid w:val="00334579"/>
    <w:rsid w:val="00334637"/>
    <w:rsid w:val="003348AA"/>
    <w:rsid w:val="003348F4"/>
    <w:rsid w:val="00334AE5"/>
    <w:rsid w:val="003355BA"/>
    <w:rsid w:val="00335858"/>
    <w:rsid w:val="00336BDA"/>
    <w:rsid w:val="00337F82"/>
    <w:rsid w:val="003416CF"/>
    <w:rsid w:val="00342BD7"/>
    <w:rsid w:val="00343D9E"/>
    <w:rsid w:val="00343DFA"/>
    <w:rsid w:val="00346DB5"/>
    <w:rsid w:val="003477B1"/>
    <w:rsid w:val="0034791B"/>
    <w:rsid w:val="0035036E"/>
    <w:rsid w:val="003532CC"/>
    <w:rsid w:val="00357380"/>
    <w:rsid w:val="00357510"/>
    <w:rsid w:val="003602D9"/>
    <w:rsid w:val="003604CE"/>
    <w:rsid w:val="003605E7"/>
    <w:rsid w:val="00364423"/>
    <w:rsid w:val="00365690"/>
    <w:rsid w:val="003662C7"/>
    <w:rsid w:val="0036692B"/>
    <w:rsid w:val="00370E47"/>
    <w:rsid w:val="003742AC"/>
    <w:rsid w:val="00377CE1"/>
    <w:rsid w:val="003832B7"/>
    <w:rsid w:val="00385BF0"/>
    <w:rsid w:val="0038797A"/>
    <w:rsid w:val="0039322A"/>
    <w:rsid w:val="003939FF"/>
    <w:rsid w:val="00394272"/>
    <w:rsid w:val="00394EFA"/>
    <w:rsid w:val="003957B5"/>
    <w:rsid w:val="00395D71"/>
    <w:rsid w:val="00397922"/>
    <w:rsid w:val="003A033F"/>
    <w:rsid w:val="003A0E86"/>
    <w:rsid w:val="003A191C"/>
    <w:rsid w:val="003A2223"/>
    <w:rsid w:val="003A28FD"/>
    <w:rsid w:val="003A2A0F"/>
    <w:rsid w:val="003A45A1"/>
    <w:rsid w:val="003A5B0A"/>
    <w:rsid w:val="003A6A31"/>
    <w:rsid w:val="003A6BAC"/>
    <w:rsid w:val="003A70A4"/>
    <w:rsid w:val="003A7CFF"/>
    <w:rsid w:val="003A7EF3"/>
    <w:rsid w:val="003B10AD"/>
    <w:rsid w:val="003B159C"/>
    <w:rsid w:val="003B369F"/>
    <w:rsid w:val="003B36A3"/>
    <w:rsid w:val="003B3A17"/>
    <w:rsid w:val="003B51FE"/>
    <w:rsid w:val="003B64BB"/>
    <w:rsid w:val="003B7FE5"/>
    <w:rsid w:val="003C11C8"/>
    <w:rsid w:val="003C1DC5"/>
    <w:rsid w:val="003C2702"/>
    <w:rsid w:val="003C2E08"/>
    <w:rsid w:val="003C5B7B"/>
    <w:rsid w:val="003C7806"/>
    <w:rsid w:val="003D109F"/>
    <w:rsid w:val="003D2478"/>
    <w:rsid w:val="003D3C45"/>
    <w:rsid w:val="003D5B1F"/>
    <w:rsid w:val="003E15FA"/>
    <w:rsid w:val="003E55E4"/>
    <w:rsid w:val="003E74E3"/>
    <w:rsid w:val="003E78C3"/>
    <w:rsid w:val="003F05C7"/>
    <w:rsid w:val="003F2CD4"/>
    <w:rsid w:val="003F5107"/>
    <w:rsid w:val="003F6BBE"/>
    <w:rsid w:val="004000E8"/>
    <w:rsid w:val="00402C10"/>
    <w:rsid w:val="00402E2B"/>
    <w:rsid w:val="0040512B"/>
    <w:rsid w:val="00405CA5"/>
    <w:rsid w:val="00407CD3"/>
    <w:rsid w:val="00410134"/>
    <w:rsid w:val="00410B72"/>
    <w:rsid w:val="00410F18"/>
    <w:rsid w:val="0041263E"/>
    <w:rsid w:val="00413AAC"/>
    <w:rsid w:val="00413E92"/>
    <w:rsid w:val="00416072"/>
    <w:rsid w:val="00416592"/>
    <w:rsid w:val="00416B26"/>
    <w:rsid w:val="00420A2F"/>
    <w:rsid w:val="00421105"/>
    <w:rsid w:val="00421998"/>
    <w:rsid w:val="00422AA4"/>
    <w:rsid w:val="004235C7"/>
    <w:rsid w:val="004242F4"/>
    <w:rsid w:val="00427248"/>
    <w:rsid w:val="004300DC"/>
    <w:rsid w:val="00432FA4"/>
    <w:rsid w:val="00437447"/>
    <w:rsid w:val="00441A92"/>
    <w:rsid w:val="0044230D"/>
    <w:rsid w:val="004431DC"/>
    <w:rsid w:val="00444F56"/>
    <w:rsid w:val="004461D6"/>
    <w:rsid w:val="00446488"/>
    <w:rsid w:val="00447561"/>
    <w:rsid w:val="00450DD3"/>
    <w:rsid w:val="00450F1F"/>
    <w:rsid w:val="00451122"/>
    <w:rsid w:val="004517AA"/>
    <w:rsid w:val="00452CAC"/>
    <w:rsid w:val="00454EE6"/>
    <w:rsid w:val="00456830"/>
    <w:rsid w:val="00457565"/>
    <w:rsid w:val="004575D2"/>
    <w:rsid w:val="00457B71"/>
    <w:rsid w:val="004669E2"/>
    <w:rsid w:val="00466D2F"/>
    <w:rsid w:val="00470C31"/>
    <w:rsid w:val="0047114A"/>
    <w:rsid w:val="00471DE0"/>
    <w:rsid w:val="004730E9"/>
    <w:rsid w:val="004734D0"/>
    <w:rsid w:val="004754E2"/>
    <w:rsid w:val="0047556B"/>
    <w:rsid w:val="00476E91"/>
    <w:rsid w:val="00477768"/>
    <w:rsid w:val="004832F4"/>
    <w:rsid w:val="0048506E"/>
    <w:rsid w:val="0049045D"/>
    <w:rsid w:val="00491F27"/>
    <w:rsid w:val="00492431"/>
    <w:rsid w:val="00492644"/>
    <w:rsid w:val="00492BC5"/>
    <w:rsid w:val="00494C07"/>
    <w:rsid w:val="0049502A"/>
    <w:rsid w:val="004964F1"/>
    <w:rsid w:val="004A0336"/>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7EBD"/>
    <w:rsid w:val="004E23EA"/>
    <w:rsid w:val="004E2680"/>
    <w:rsid w:val="004E28F9"/>
    <w:rsid w:val="004E462E"/>
    <w:rsid w:val="004E56DC"/>
    <w:rsid w:val="004E5DEC"/>
    <w:rsid w:val="004E76F4"/>
    <w:rsid w:val="004F0B4E"/>
    <w:rsid w:val="004F0B6C"/>
    <w:rsid w:val="004F1233"/>
    <w:rsid w:val="004F1A59"/>
    <w:rsid w:val="004F2078"/>
    <w:rsid w:val="004F4DA3"/>
    <w:rsid w:val="004F61B2"/>
    <w:rsid w:val="004F6991"/>
    <w:rsid w:val="0050185F"/>
    <w:rsid w:val="00502947"/>
    <w:rsid w:val="00506557"/>
    <w:rsid w:val="0050677A"/>
    <w:rsid w:val="005108D8"/>
    <w:rsid w:val="00510D2D"/>
    <w:rsid w:val="005116F9"/>
    <w:rsid w:val="005153A7"/>
    <w:rsid w:val="0051676C"/>
    <w:rsid w:val="00517EE1"/>
    <w:rsid w:val="005219CF"/>
    <w:rsid w:val="00522A0C"/>
    <w:rsid w:val="00530E24"/>
    <w:rsid w:val="00534B59"/>
    <w:rsid w:val="00536759"/>
    <w:rsid w:val="00536D82"/>
    <w:rsid w:val="00537C62"/>
    <w:rsid w:val="00537EC4"/>
    <w:rsid w:val="00540389"/>
    <w:rsid w:val="00540719"/>
    <w:rsid w:val="00540D7F"/>
    <w:rsid w:val="00542A25"/>
    <w:rsid w:val="0054592D"/>
    <w:rsid w:val="0054668D"/>
    <w:rsid w:val="00546970"/>
    <w:rsid w:val="00547B03"/>
    <w:rsid w:val="00553921"/>
    <w:rsid w:val="00554E19"/>
    <w:rsid w:val="005556D9"/>
    <w:rsid w:val="00560F4F"/>
    <w:rsid w:val="0056121F"/>
    <w:rsid w:val="00562EF6"/>
    <w:rsid w:val="00563C38"/>
    <w:rsid w:val="00564FFE"/>
    <w:rsid w:val="00565EA6"/>
    <w:rsid w:val="00570B8B"/>
    <w:rsid w:val="00570C7D"/>
    <w:rsid w:val="00572505"/>
    <w:rsid w:val="00574D85"/>
    <w:rsid w:val="005757AE"/>
    <w:rsid w:val="00575E0E"/>
    <w:rsid w:val="0058112C"/>
    <w:rsid w:val="00582809"/>
    <w:rsid w:val="00585349"/>
    <w:rsid w:val="005861DC"/>
    <w:rsid w:val="00587669"/>
    <w:rsid w:val="0058767A"/>
    <w:rsid w:val="0058798C"/>
    <w:rsid w:val="005900FA"/>
    <w:rsid w:val="00590700"/>
    <w:rsid w:val="00591E4A"/>
    <w:rsid w:val="0059266E"/>
    <w:rsid w:val="005930B4"/>
    <w:rsid w:val="005932C5"/>
    <w:rsid w:val="005935A4"/>
    <w:rsid w:val="005941E6"/>
    <w:rsid w:val="005948C2"/>
    <w:rsid w:val="00595DCA"/>
    <w:rsid w:val="0059779B"/>
    <w:rsid w:val="005A209A"/>
    <w:rsid w:val="005A2783"/>
    <w:rsid w:val="005A4926"/>
    <w:rsid w:val="005A662D"/>
    <w:rsid w:val="005A6CAA"/>
    <w:rsid w:val="005A722F"/>
    <w:rsid w:val="005B096E"/>
    <w:rsid w:val="005B0CDA"/>
    <w:rsid w:val="005B1409"/>
    <w:rsid w:val="005B2ADE"/>
    <w:rsid w:val="005B35D7"/>
    <w:rsid w:val="005B392A"/>
    <w:rsid w:val="005B3AA3"/>
    <w:rsid w:val="005B611E"/>
    <w:rsid w:val="005B6F83"/>
    <w:rsid w:val="005C74FB"/>
    <w:rsid w:val="005C7903"/>
    <w:rsid w:val="005C7E62"/>
    <w:rsid w:val="005D1602"/>
    <w:rsid w:val="005D2AE8"/>
    <w:rsid w:val="005D503D"/>
    <w:rsid w:val="005D75C9"/>
    <w:rsid w:val="005E385F"/>
    <w:rsid w:val="005E3E64"/>
    <w:rsid w:val="005E5B81"/>
    <w:rsid w:val="005E6179"/>
    <w:rsid w:val="005E6FC9"/>
    <w:rsid w:val="005F25F1"/>
    <w:rsid w:val="005F2CB1"/>
    <w:rsid w:val="005F3025"/>
    <w:rsid w:val="005F3176"/>
    <w:rsid w:val="005F6116"/>
    <w:rsid w:val="005F618C"/>
    <w:rsid w:val="005F70BD"/>
    <w:rsid w:val="006010DE"/>
    <w:rsid w:val="00601360"/>
    <w:rsid w:val="0060283C"/>
    <w:rsid w:val="00602B02"/>
    <w:rsid w:val="00602C23"/>
    <w:rsid w:val="00604F14"/>
    <w:rsid w:val="00607BE0"/>
    <w:rsid w:val="00607D72"/>
    <w:rsid w:val="00611B83"/>
    <w:rsid w:val="00613257"/>
    <w:rsid w:val="006132FC"/>
    <w:rsid w:val="00620A71"/>
    <w:rsid w:val="00620D80"/>
    <w:rsid w:val="006234A6"/>
    <w:rsid w:val="00625582"/>
    <w:rsid w:val="00627607"/>
    <w:rsid w:val="00630001"/>
    <w:rsid w:val="006311B3"/>
    <w:rsid w:val="0063262B"/>
    <w:rsid w:val="0063284C"/>
    <w:rsid w:val="006338ED"/>
    <w:rsid w:val="00635081"/>
    <w:rsid w:val="00636398"/>
    <w:rsid w:val="006368D3"/>
    <w:rsid w:val="006377EC"/>
    <w:rsid w:val="00637FBC"/>
    <w:rsid w:val="0064049A"/>
    <w:rsid w:val="0064151F"/>
    <w:rsid w:val="00641533"/>
    <w:rsid w:val="0064208D"/>
    <w:rsid w:val="00643475"/>
    <w:rsid w:val="0064396A"/>
    <w:rsid w:val="00645EB1"/>
    <w:rsid w:val="0064624E"/>
    <w:rsid w:val="00650AB9"/>
    <w:rsid w:val="00651B4B"/>
    <w:rsid w:val="00652CD2"/>
    <w:rsid w:val="00655733"/>
    <w:rsid w:val="00655ACD"/>
    <w:rsid w:val="00655DB6"/>
    <w:rsid w:val="00656A92"/>
    <w:rsid w:val="00656C42"/>
    <w:rsid w:val="00656DDE"/>
    <w:rsid w:val="0066011D"/>
    <w:rsid w:val="006607C0"/>
    <w:rsid w:val="006613A6"/>
    <w:rsid w:val="006615DB"/>
    <w:rsid w:val="006627A2"/>
    <w:rsid w:val="006634E6"/>
    <w:rsid w:val="0066428F"/>
    <w:rsid w:val="0066451F"/>
    <w:rsid w:val="006655EE"/>
    <w:rsid w:val="00667EE7"/>
    <w:rsid w:val="00670922"/>
    <w:rsid w:val="00670BE1"/>
    <w:rsid w:val="006718B1"/>
    <w:rsid w:val="0067218F"/>
    <w:rsid w:val="00673604"/>
    <w:rsid w:val="006738F9"/>
    <w:rsid w:val="006741F2"/>
    <w:rsid w:val="00674CC3"/>
    <w:rsid w:val="00675C72"/>
    <w:rsid w:val="006771F9"/>
    <w:rsid w:val="006776D7"/>
    <w:rsid w:val="00677F5C"/>
    <w:rsid w:val="00681003"/>
    <w:rsid w:val="006817C9"/>
    <w:rsid w:val="006833FF"/>
    <w:rsid w:val="00683ECE"/>
    <w:rsid w:val="00685C77"/>
    <w:rsid w:val="00692239"/>
    <w:rsid w:val="006925AF"/>
    <w:rsid w:val="00695BA7"/>
    <w:rsid w:val="00695FC2"/>
    <w:rsid w:val="00696949"/>
    <w:rsid w:val="00697052"/>
    <w:rsid w:val="006A360E"/>
    <w:rsid w:val="006A46FB"/>
    <w:rsid w:val="006A5E28"/>
    <w:rsid w:val="006A697B"/>
    <w:rsid w:val="006A7AFF"/>
    <w:rsid w:val="006B1816"/>
    <w:rsid w:val="006B2099"/>
    <w:rsid w:val="006B20C8"/>
    <w:rsid w:val="006B50CF"/>
    <w:rsid w:val="006C03B8"/>
    <w:rsid w:val="006C35D6"/>
    <w:rsid w:val="006C39D5"/>
    <w:rsid w:val="006C4233"/>
    <w:rsid w:val="006C5EC9"/>
    <w:rsid w:val="006C6059"/>
    <w:rsid w:val="006C6485"/>
    <w:rsid w:val="006C7522"/>
    <w:rsid w:val="006D1E52"/>
    <w:rsid w:val="006D2ED6"/>
    <w:rsid w:val="006D314C"/>
    <w:rsid w:val="006D6F08"/>
    <w:rsid w:val="006E062C"/>
    <w:rsid w:val="006E14BD"/>
    <w:rsid w:val="006E1C82"/>
    <w:rsid w:val="006E22A0"/>
    <w:rsid w:val="006E28B7"/>
    <w:rsid w:val="006E2A9B"/>
    <w:rsid w:val="006E3310"/>
    <w:rsid w:val="006E3660"/>
    <w:rsid w:val="006E4E39"/>
    <w:rsid w:val="006E565E"/>
    <w:rsid w:val="006E673D"/>
    <w:rsid w:val="006E7D3B"/>
    <w:rsid w:val="006F1B70"/>
    <w:rsid w:val="006F341D"/>
    <w:rsid w:val="006F36DB"/>
    <w:rsid w:val="006F3CDE"/>
    <w:rsid w:val="006F3EAD"/>
    <w:rsid w:val="006F58D4"/>
    <w:rsid w:val="006F6582"/>
    <w:rsid w:val="006F7E94"/>
    <w:rsid w:val="00700830"/>
    <w:rsid w:val="00702135"/>
    <w:rsid w:val="0070346E"/>
    <w:rsid w:val="00704EDB"/>
    <w:rsid w:val="0070516C"/>
    <w:rsid w:val="00706101"/>
    <w:rsid w:val="00707072"/>
    <w:rsid w:val="00707D61"/>
    <w:rsid w:val="00712287"/>
    <w:rsid w:val="00712772"/>
    <w:rsid w:val="00712937"/>
    <w:rsid w:val="007148D3"/>
    <w:rsid w:val="0071561E"/>
    <w:rsid w:val="00715B9A"/>
    <w:rsid w:val="00720705"/>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40E58"/>
    <w:rsid w:val="00743BE3"/>
    <w:rsid w:val="007445A0"/>
    <w:rsid w:val="0074524B"/>
    <w:rsid w:val="00745611"/>
    <w:rsid w:val="00747D8B"/>
    <w:rsid w:val="00750E65"/>
    <w:rsid w:val="00751228"/>
    <w:rsid w:val="0075194C"/>
    <w:rsid w:val="0075318D"/>
    <w:rsid w:val="00754362"/>
    <w:rsid w:val="00756560"/>
    <w:rsid w:val="007571E1"/>
    <w:rsid w:val="007604B2"/>
    <w:rsid w:val="0076495F"/>
    <w:rsid w:val="00765281"/>
    <w:rsid w:val="00765F82"/>
    <w:rsid w:val="00766A84"/>
    <w:rsid w:val="00766BAD"/>
    <w:rsid w:val="007720F7"/>
    <w:rsid w:val="007729A2"/>
    <w:rsid w:val="0077358E"/>
    <w:rsid w:val="007755F2"/>
    <w:rsid w:val="00776971"/>
    <w:rsid w:val="00780A80"/>
    <w:rsid w:val="0078177E"/>
    <w:rsid w:val="00782D9A"/>
    <w:rsid w:val="0078304C"/>
    <w:rsid w:val="00783673"/>
    <w:rsid w:val="0078401D"/>
    <w:rsid w:val="00785490"/>
    <w:rsid w:val="007869C9"/>
    <w:rsid w:val="00787A08"/>
    <w:rsid w:val="007925EA"/>
    <w:rsid w:val="00792E7E"/>
    <w:rsid w:val="00793CD8"/>
    <w:rsid w:val="00795C92"/>
    <w:rsid w:val="00796231"/>
    <w:rsid w:val="007A1CB3"/>
    <w:rsid w:val="007A2B61"/>
    <w:rsid w:val="007A306F"/>
    <w:rsid w:val="007A34D9"/>
    <w:rsid w:val="007A43A6"/>
    <w:rsid w:val="007A5183"/>
    <w:rsid w:val="007A58A6"/>
    <w:rsid w:val="007B2059"/>
    <w:rsid w:val="007B2BC6"/>
    <w:rsid w:val="007B3D2D"/>
    <w:rsid w:val="007B50AE"/>
    <w:rsid w:val="007B51DF"/>
    <w:rsid w:val="007C05DD"/>
    <w:rsid w:val="007C3D18"/>
    <w:rsid w:val="007C60BF"/>
    <w:rsid w:val="007C6687"/>
    <w:rsid w:val="007C6A07"/>
    <w:rsid w:val="007C75A1"/>
    <w:rsid w:val="007C77A5"/>
    <w:rsid w:val="007D04E5"/>
    <w:rsid w:val="007D30F2"/>
    <w:rsid w:val="007D5901"/>
    <w:rsid w:val="007D5D4A"/>
    <w:rsid w:val="007D7526"/>
    <w:rsid w:val="007E0058"/>
    <w:rsid w:val="007E4610"/>
    <w:rsid w:val="007E4715"/>
    <w:rsid w:val="007E4A34"/>
    <w:rsid w:val="007E505B"/>
    <w:rsid w:val="007E686E"/>
    <w:rsid w:val="007E7091"/>
    <w:rsid w:val="007F13B8"/>
    <w:rsid w:val="007F1872"/>
    <w:rsid w:val="007F436E"/>
    <w:rsid w:val="007F4ADF"/>
    <w:rsid w:val="007F572A"/>
    <w:rsid w:val="007F6B7A"/>
    <w:rsid w:val="00803FAE"/>
    <w:rsid w:val="00804086"/>
    <w:rsid w:val="00804EFD"/>
    <w:rsid w:val="0080605F"/>
    <w:rsid w:val="00806FED"/>
    <w:rsid w:val="00807786"/>
    <w:rsid w:val="008078EE"/>
    <w:rsid w:val="00811FCB"/>
    <w:rsid w:val="008158D6"/>
    <w:rsid w:val="00817196"/>
    <w:rsid w:val="008200BA"/>
    <w:rsid w:val="00820D38"/>
    <w:rsid w:val="008235DB"/>
    <w:rsid w:val="00824AB4"/>
    <w:rsid w:val="00824F21"/>
    <w:rsid w:val="00825C42"/>
    <w:rsid w:val="00825D25"/>
    <w:rsid w:val="00827D6F"/>
    <w:rsid w:val="008376AC"/>
    <w:rsid w:val="008377B3"/>
    <w:rsid w:val="00841599"/>
    <w:rsid w:val="008415D4"/>
    <w:rsid w:val="00842EDC"/>
    <w:rsid w:val="008438AE"/>
    <w:rsid w:val="00843D4B"/>
    <w:rsid w:val="008444E8"/>
    <w:rsid w:val="0084453A"/>
    <w:rsid w:val="00844E80"/>
    <w:rsid w:val="00846FE7"/>
    <w:rsid w:val="0085116E"/>
    <w:rsid w:val="00852F34"/>
    <w:rsid w:val="00853565"/>
    <w:rsid w:val="00853F02"/>
    <w:rsid w:val="00854445"/>
    <w:rsid w:val="00856911"/>
    <w:rsid w:val="00860385"/>
    <w:rsid w:val="00860B1B"/>
    <w:rsid w:val="008677FD"/>
    <w:rsid w:val="008706D4"/>
    <w:rsid w:val="00870F8A"/>
    <w:rsid w:val="008719A4"/>
    <w:rsid w:val="00871D23"/>
    <w:rsid w:val="00873126"/>
    <w:rsid w:val="00874312"/>
    <w:rsid w:val="0087437C"/>
    <w:rsid w:val="00875CD7"/>
    <w:rsid w:val="00876B4D"/>
    <w:rsid w:val="00877F18"/>
    <w:rsid w:val="00882881"/>
    <w:rsid w:val="0088532B"/>
    <w:rsid w:val="00885B72"/>
    <w:rsid w:val="0088632F"/>
    <w:rsid w:val="00890716"/>
    <w:rsid w:val="00890AC8"/>
    <w:rsid w:val="00893DF7"/>
    <w:rsid w:val="008941E3"/>
    <w:rsid w:val="00894488"/>
    <w:rsid w:val="00894A88"/>
    <w:rsid w:val="00894F8C"/>
    <w:rsid w:val="00895386"/>
    <w:rsid w:val="00896F12"/>
    <w:rsid w:val="00896FE8"/>
    <w:rsid w:val="008975C0"/>
    <w:rsid w:val="0089773C"/>
    <w:rsid w:val="008A10F4"/>
    <w:rsid w:val="008A21FF"/>
    <w:rsid w:val="008A26BD"/>
    <w:rsid w:val="008A2A81"/>
    <w:rsid w:val="008A2CE2"/>
    <w:rsid w:val="008A30AC"/>
    <w:rsid w:val="008A3C03"/>
    <w:rsid w:val="008A44B8"/>
    <w:rsid w:val="008A48F3"/>
    <w:rsid w:val="008A4DF5"/>
    <w:rsid w:val="008A51A8"/>
    <w:rsid w:val="008A54C7"/>
    <w:rsid w:val="008A759D"/>
    <w:rsid w:val="008A7735"/>
    <w:rsid w:val="008A77D8"/>
    <w:rsid w:val="008B0483"/>
    <w:rsid w:val="008B120C"/>
    <w:rsid w:val="008B27B1"/>
    <w:rsid w:val="008B3808"/>
    <w:rsid w:val="008B51A0"/>
    <w:rsid w:val="008B592A"/>
    <w:rsid w:val="008B7B5C"/>
    <w:rsid w:val="008C0C99"/>
    <w:rsid w:val="008C2017"/>
    <w:rsid w:val="008C3732"/>
    <w:rsid w:val="008C479D"/>
    <w:rsid w:val="008C4958"/>
    <w:rsid w:val="008C4BAA"/>
    <w:rsid w:val="008C6AE8"/>
    <w:rsid w:val="008C7573"/>
    <w:rsid w:val="008D00A5"/>
    <w:rsid w:val="008D0905"/>
    <w:rsid w:val="008D34F1"/>
    <w:rsid w:val="008D39D8"/>
    <w:rsid w:val="008D4528"/>
    <w:rsid w:val="008D5003"/>
    <w:rsid w:val="008D6D1A"/>
    <w:rsid w:val="008E065E"/>
    <w:rsid w:val="008E0927"/>
    <w:rsid w:val="008E1909"/>
    <w:rsid w:val="008E4F57"/>
    <w:rsid w:val="008E5FCE"/>
    <w:rsid w:val="008E7580"/>
    <w:rsid w:val="008F1EAB"/>
    <w:rsid w:val="008F2ADE"/>
    <w:rsid w:val="008F33DC"/>
    <w:rsid w:val="008F366C"/>
    <w:rsid w:val="008F477F"/>
    <w:rsid w:val="008F4909"/>
    <w:rsid w:val="008F5102"/>
    <w:rsid w:val="00901B7E"/>
    <w:rsid w:val="00902350"/>
    <w:rsid w:val="0090336B"/>
    <w:rsid w:val="00905110"/>
    <w:rsid w:val="009053AA"/>
    <w:rsid w:val="00906939"/>
    <w:rsid w:val="00910B7D"/>
    <w:rsid w:val="00910C6D"/>
    <w:rsid w:val="00911DFB"/>
    <w:rsid w:val="00911F12"/>
    <w:rsid w:val="0091271A"/>
    <w:rsid w:val="009135D5"/>
    <w:rsid w:val="009139D9"/>
    <w:rsid w:val="00913FCE"/>
    <w:rsid w:val="00914AD8"/>
    <w:rsid w:val="00916079"/>
    <w:rsid w:val="009165DA"/>
    <w:rsid w:val="00917CE9"/>
    <w:rsid w:val="00917FE7"/>
    <w:rsid w:val="00920BF2"/>
    <w:rsid w:val="00922010"/>
    <w:rsid w:val="009263FF"/>
    <w:rsid w:val="00931BD9"/>
    <w:rsid w:val="0093374D"/>
    <w:rsid w:val="00933761"/>
    <w:rsid w:val="00934EA4"/>
    <w:rsid w:val="009368F3"/>
    <w:rsid w:val="009401C9"/>
    <w:rsid w:val="00941636"/>
    <w:rsid w:val="00943742"/>
    <w:rsid w:val="00943B93"/>
    <w:rsid w:val="00945C05"/>
    <w:rsid w:val="00946945"/>
    <w:rsid w:val="00947713"/>
    <w:rsid w:val="00950DE7"/>
    <w:rsid w:val="00953920"/>
    <w:rsid w:val="00953D47"/>
    <w:rsid w:val="0095681E"/>
    <w:rsid w:val="009572D4"/>
    <w:rsid w:val="00957923"/>
    <w:rsid w:val="00957F42"/>
    <w:rsid w:val="00961921"/>
    <w:rsid w:val="00961CE1"/>
    <w:rsid w:val="00961EED"/>
    <w:rsid w:val="0096417C"/>
    <w:rsid w:val="0096430A"/>
    <w:rsid w:val="0096554B"/>
    <w:rsid w:val="0096584A"/>
    <w:rsid w:val="00971F08"/>
    <w:rsid w:val="0097603D"/>
    <w:rsid w:val="00976949"/>
    <w:rsid w:val="00976DBF"/>
    <w:rsid w:val="00980477"/>
    <w:rsid w:val="00983137"/>
    <w:rsid w:val="00984FA1"/>
    <w:rsid w:val="00985253"/>
    <w:rsid w:val="009853B3"/>
    <w:rsid w:val="0098598D"/>
    <w:rsid w:val="00990630"/>
    <w:rsid w:val="00991761"/>
    <w:rsid w:val="00992100"/>
    <w:rsid w:val="00994CD8"/>
    <w:rsid w:val="00994DCA"/>
    <w:rsid w:val="009960EC"/>
    <w:rsid w:val="009962E7"/>
    <w:rsid w:val="009970DD"/>
    <w:rsid w:val="009A0FBA"/>
    <w:rsid w:val="009A1601"/>
    <w:rsid w:val="009A3BB6"/>
    <w:rsid w:val="009A462D"/>
    <w:rsid w:val="009A5CBA"/>
    <w:rsid w:val="009A701C"/>
    <w:rsid w:val="009B06E5"/>
    <w:rsid w:val="009B15B6"/>
    <w:rsid w:val="009B16B4"/>
    <w:rsid w:val="009B1F30"/>
    <w:rsid w:val="009B3AC2"/>
    <w:rsid w:val="009B4DF4"/>
    <w:rsid w:val="009B5480"/>
    <w:rsid w:val="009B564E"/>
    <w:rsid w:val="009B7E87"/>
    <w:rsid w:val="009C0169"/>
    <w:rsid w:val="009C15E7"/>
    <w:rsid w:val="009C1685"/>
    <w:rsid w:val="009C255E"/>
    <w:rsid w:val="009C403E"/>
    <w:rsid w:val="009C59FB"/>
    <w:rsid w:val="009D16F1"/>
    <w:rsid w:val="009D2784"/>
    <w:rsid w:val="009D4FF0"/>
    <w:rsid w:val="009D703C"/>
    <w:rsid w:val="009D718F"/>
    <w:rsid w:val="009E068F"/>
    <w:rsid w:val="009E0C53"/>
    <w:rsid w:val="009E14E0"/>
    <w:rsid w:val="009E35DB"/>
    <w:rsid w:val="009E47A3"/>
    <w:rsid w:val="009F08F3"/>
    <w:rsid w:val="009F344F"/>
    <w:rsid w:val="009F53BF"/>
    <w:rsid w:val="009F5D6B"/>
    <w:rsid w:val="00A00BCB"/>
    <w:rsid w:val="00A019FA"/>
    <w:rsid w:val="00A031D8"/>
    <w:rsid w:val="00A048A8"/>
    <w:rsid w:val="00A04F49"/>
    <w:rsid w:val="00A06A1D"/>
    <w:rsid w:val="00A07FF3"/>
    <w:rsid w:val="00A12DDF"/>
    <w:rsid w:val="00A13E54"/>
    <w:rsid w:val="00A1777A"/>
    <w:rsid w:val="00A17F63"/>
    <w:rsid w:val="00A2193B"/>
    <w:rsid w:val="00A2351A"/>
    <w:rsid w:val="00A264A9"/>
    <w:rsid w:val="00A26DCF"/>
    <w:rsid w:val="00A272BF"/>
    <w:rsid w:val="00A27785"/>
    <w:rsid w:val="00A30187"/>
    <w:rsid w:val="00A31029"/>
    <w:rsid w:val="00A3448A"/>
    <w:rsid w:val="00A36297"/>
    <w:rsid w:val="00A41E2B"/>
    <w:rsid w:val="00A45B74"/>
    <w:rsid w:val="00A52E1D"/>
    <w:rsid w:val="00A579E2"/>
    <w:rsid w:val="00A57FDA"/>
    <w:rsid w:val="00A61499"/>
    <w:rsid w:val="00A62A77"/>
    <w:rsid w:val="00A63483"/>
    <w:rsid w:val="00A657D7"/>
    <w:rsid w:val="00A660AC"/>
    <w:rsid w:val="00A67A40"/>
    <w:rsid w:val="00A67E6C"/>
    <w:rsid w:val="00A71ABC"/>
    <w:rsid w:val="00A71B99"/>
    <w:rsid w:val="00A738F4"/>
    <w:rsid w:val="00A739D0"/>
    <w:rsid w:val="00A74BD8"/>
    <w:rsid w:val="00A761D4"/>
    <w:rsid w:val="00A76205"/>
    <w:rsid w:val="00A76455"/>
    <w:rsid w:val="00A76C0F"/>
    <w:rsid w:val="00A772F0"/>
    <w:rsid w:val="00A77EC4"/>
    <w:rsid w:val="00A81A71"/>
    <w:rsid w:val="00A8491C"/>
    <w:rsid w:val="00A87110"/>
    <w:rsid w:val="00A878CF"/>
    <w:rsid w:val="00A90AD8"/>
    <w:rsid w:val="00A9158C"/>
    <w:rsid w:val="00A92879"/>
    <w:rsid w:val="00A9442A"/>
    <w:rsid w:val="00A95D76"/>
    <w:rsid w:val="00AA016F"/>
    <w:rsid w:val="00AA1ED6"/>
    <w:rsid w:val="00AA3011"/>
    <w:rsid w:val="00AA3A38"/>
    <w:rsid w:val="00AA3DBC"/>
    <w:rsid w:val="00AA51D6"/>
    <w:rsid w:val="00AB0BC8"/>
    <w:rsid w:val="00AB11CA"/>
    <w:rsid w:val="00AB14D9"/>
    <w:rsid w:val="00AB1529"/>
    <w:rsid w:val="00AB44C3"/>
    <w:rsid w:val="00AB4AB8"/>
    <w:rsid w:val="00AB4E01"/>
    <w:rsid w:val="00AB50EE"/>
    <w:rsid w:val="00AB5859"/>
    <w:rsid w:val="00AB655E"/>
    <w:rsid w:val="00AC007F"/>
    <w:rsid w:val="00AC2ECD"/>
    <w:rsid w:val="00AC3119"/>
    <w:rsid w:val="00AC49FB"/>
    <w:rsid w:val="00AC5A10"/>
    <w:rsid w:val="00AD0AA3"/>
    <w:rsid w:val="00AD0C8E"/>
    <w:rsid w:val="00AD18AF"/>
    <w:rsid w:val="00AD1F14"/>
    <w:rsid w:val="00AD2302"/>
    <w:rsid w:val="00AD3F94"/>
    <w:rsid w:val="00AD4830"/>
    <w:rsid w:val="00AD4A5A"/>
    <w:rsid w:val="00AD7AF1"/>
    <w:rsid w:val="00AD7EF6"/>
    <w:rsid w:val="00AE0812"/>
    <w:rsid w:val="00AE1AE0"/>
    <w:rsid w:val="00AE1D85"/>
    <w:rsid w:val="00AE27AC"/>
    <w:rsid w:val="00AE3CD2"/>
    <w:rsid w:val="00AE40E0"/>
    <w:rsid w:val="00AE40ED"/>
    <w:rsid w:val="00AE4DBA"/>
    <w:rsid w:val="00AE4F07"/>
    <w:rsid w:val="00AF0F43"/>
    <w:rsid w:val="00AF1C5D"/>
    <w:rsid w:val="00AF42D7"/>
    <w:rsid w:val="00AF5508"/>
    <w:rsid w:val="00AF66F5"/>
    <w:rsid w:val="00AF6DE9"/>
    <w:rsid w:val="00AF70A7"/>
    <w:rsid w:val="00AF73EE"/>
    <w:rsid w:val="00AF7942"/>
    <w:rsid w:val="00B006FE"/>
    <w:rsid w:val="00B007CB"/>
    <w:rsid w:val="00B02AA9"/>
    <w:rsid w:val="00B02FA3"/>
    <w:rsid w:val="00B0369F"/>
    <w:rsid w:val="00B0388D"/>
    <w:rsid w:val="00B05084"/>
    <w:rsid w:val="00B05F77"/>
    <w:rsid w:val="00B069C2"/>
    <w:rsid w:val="00B077E8"/>
    <w:rsid w:val="00B14558"/>
    <w:rsid w:val="00B157F9"/>
    <w:rsid w:val="00B20256"/>
    <w:rsid w:val="00B20D09"/>
    <w:rsid w:val="00B245B2"/>
    <w:rsid w:val="00B2763F"/>
    <w:rsid w:val="00B27AAC"/>
    <w:rsid w:val="00B30929"/>
    <w:rsid w:val="00B372AA"/>
    <w:rsid w:val="00B37D00"/>
    <w:rsid w:val="00B40445"/>
    <w:rsid w:val="00B4062C"/>
    <w:rsid w:val="00B409E0"/>
    <w:rsid w:val="00B41888"/>
    <w:rsid w:val="00B45A52"/>
    <w:rsid w:val="00B46175"/>
    <w:rsid w:val="00B50751"/>
    <w:rsid w:val="00B523BE"/>
    <w:rsid w:val="00B52EA2"/>
    <w:rsid w:val="00B548B7"/>
    <w:rsid w:val="00B5635F"/>
    <w:rsid w:val="00B57548"/>
    <w:rsid w:val="00B6049A"/>
    <w:rsid w:val="00B618FC"/>
    <w:rsid w:val="00B6529A"/>
    <w:rsid w:val="00B65D2D"/>
    <w:rsid w:val="00B664C7"/>
    <w:rsid w:val="00B66CAE"/>
    <w:rsid w:val="00B67F84"/>
    <w:rsid w:val="00B700E2"/>
    <w:rsid w:val="00B70CAD"/>
    <w:rsid w:val="00B725DB"/>
    <w:rsid w:val="00B739F6"/>
    <w:rsid w:val="00B74CE4"/>
    <w:rsid w:val="00B81A6C"/>
    <w:rsid w:val="00B8359A"/>
    <w:rsid w:val="00B838C3"/>
    <w:rsid w:val="00B85DE5"/>
    <w:rsid w:val="00B90F73"/>
    <w:rsid w:val="00B928FD"/>
    <w:rsid w:val="00B93B59"/>
    <w:rsid w:val="00B9406A"/>
    <w:rsid w:val="00B96CBA"/>
    <w:rsid w:val="00B97FB1"/>
    <w:rsid w:val="00BA2031"/>
    <w:rsid w:val="00BA2280"/>
    <w:rsid w:val="00BA2A08"/>
    <w:rsid w:val="00BA3557"/>
    <w:rsid w:val="00BA56D2"/>
    <w:rsid w:val="00BA76E0"/>
    <w:rsid w:val="00BB0C8F"/>
    <w:rsid w:val="00BB1A58"/>
    <w:rsid w:val="00BB241D"/>
    <w:rsid w:val="00BB2A25"/>
    <w:rsid w:val="00BB3C6F"/>
    <w:rsid w:val="00BB51E9"/>
    <w:rsid w:val="00BB52D3"/>
    <w:rsid w:val="00BB5881"/>
    <w:rsid w:val="00BC0FDC"/>
    <w:rsid w:val="00BC3053"/>
    <w:rsid w:val="00BC44D4"/>
    <w:rsid w:val="00BC4D2E"/>
    <w:rsid w:val="00BD269E"/>
    <w:rsid w:val="00BD3A95"/>
    <w:rsid w:val="00BD48AC"/>
    <w:rsid w:val="00BD4C6C"/>
    <w:rsid w:val="00BD5F1A"/>
    <w:rsid w:val="00BE1234"/>
    <w:rsid w:val="00BE1809"/>
    <w:rsid w:val="00BE2FA6"/>
    <w:rsid w:val="00BE333F"/>
    <w:rsid w:val="00BE48FB"/>
    <w:rsid w:val="00BE6F8D"/>
    <w:rsid w:val="00BE7406"/>
    <w:rsid w:val="00BE759B"/>
    <w:rsid w:val="00BE7603"/>
    <w:rsid w:val="00BF10E9"/>
    <w:rsid w:val="00BF3279"/>
    <w:rsid w:val="00BF5B0D"/>
    <w:rsid w:val="00BF74C7"/>
    <w:rsid w:val="00C015F1"/>
    <w:rsid w:val="00C01F33"/>
    <w:rsid w:val="00C02CC6"/>
    <w:rsid w:val="00C040F7"/>
    <w:rsid w:val="00C044AB"/>
    <w:rsid w:val="00C05706"/>
    <w:rsid w:val="00C07377"/>
    <w:rsid w:val="00C10478"/>
    <w:rsid w:val="00C11557"/>
    <w:rsid w:val="00C118AE"/>
    <w:rsid w:val="00C12107"/>
    <w:rsid w:val="00C14D4B"/>
    <w:rsid w:val="00C154BB"/>
    <w:rsid w:val="00C159AE"/>
    <w:rsid w:val="00C23631"/>
    <w:rsid w:val="00C25955"/>
    <w:rsid w:val="00C279B5"/>
    <w:rsid w:val="00C27C45"/>
    <w:rsid w:val="00C36E2E"/>
    <w:rsid w:val="00C3719D"/>
    <w:rsid w:val="00C37CB2"/>
    <w:rsid w:val="00C405DB"/>
    <w:rsid w:val="00C4358F"/>
    <w:rsid w:val="00C45BE9"/>
    <w:rsid w:val="00C473A5"/>
    <w:rsid w:val="00C51838"/>
    <w:rsid w:val="00C54995"/>
    <w:rsid w:val="00C54D41"/>
    <w:rsid w:val="00C60783"/>
    <w:rsid w:val="00C64672"/>
    <w:rsid w:val="00C67E1E"/>
    <w:rsid w:val="00C70697"/>
    <w:rsid w:val="00C72093"/>
    <w:rsid w:val="00C72EF4"/>
    <w:rsid w:val="00C73B72"/>
    <w:rsid w:val="00C744FE"/>
    <w:rsid w:val="00C75D2F"/>
    <w:rsid w:val="00C767BE"/>
    <w:rsid w:val="00C76E3C"/>
    <w:rsid w:val="00C81151"/>
    <w:rsid w:val="00C81568"/>
    <w:rsid w:val="00C8200C"/>
    <w:rsid w:val="00C86C1A"/>
    <w:rsid w:val="00C87A00"/>
    <w:rsid w:val="00C9027A"/>
    <w:rsid w:val="00C9068E"/>
    <w:rsid w:val="00C93814"/>
    <w:rsid w:val="00C93C4B"/>
    <w:rsid w:val="00C944AB"/>
    <w:rsid w:val="00C944DF"/>
    <w:rsid w:val="00C94E35"/>
    <w:rsid w:val="00C94FB6"/>
    <w:rsid w:val="00C95B40"/>
    <w:rsid w:val="00C95B8B"/>
    <w:rsid w:val="00CA1B64"/>
    <w:rsid w:val="00CA1ED8"/>
    <w:rsid w:val="00CA4C9B"/>
    <w:rsid w:val="00CA6618"/>
    <w:rsid w:val="00CA7070"/>
    <w:rsid w:val="00CB0202"/>
    <w:rsid w:val="00CB1F63"/>
    <w:rsid w:val="00CB31F7"/>
    <w:rsid w:val="00CB45DD"/>
    <w:rsid w:val="00CB4E6D"/>
    <w:rsid w:val="00CB7170"/>
    <w:rsid w:val="00CC040E"/>
    <w:rsid w:val="00CC111F"/>
    <w:rsid w:val="00CC2011"/>
    <w:rsid w:val="00CC3EA0"/>
    <w:rsid w:val="00CC5A7C"/>
    <w:rsid w:val="00CC7AF9"/>
    <w:rsid w:val="00CC7B45"/>
    <w:rsid w:val="00CD00CD"/>
    <w:rsid w:val="00CD1188"/>
    <w:rsid w:val="00CD1D3E"/>
    <w:rsid w:val="00CD2ED1"/>
    <w:rsid w:val="00CD337B"/>
    <w:rsid w:val="00CD517F"/>
    <w:rsid w:val="00CD56D3"/>
    <w:rsid w:val="00CE0424"/>
    <w:rsid w:val="00CE0CDF"/>
    <w:rsid w:val="00CE1C7B"/>
    <w:rsid w:val="00CE3C75"/>
    <w:rsid w:val="00CE443A"/>
    <w:rsid w:val="00CE6CAD"/>
    <w:rsid w:val="00CE7561"/>
    <w:rsid w:val="00CF1354"/>
    <w:rsid w:val="00CF3B1F"/>
    <w:rsid w:val="00CF3BF6"/>
    <w:rsid w:val="00CF4546"/>
    <w:rsid w:val="00CF625B"/>
    <w:rsid w:val="00CF687E"/>
    <w:rsid w:val="00D00CEB"/>
    <w:rsid w:val="00D0349B"/>
    <w:rsid w:val="00D03BD9"/>
    <w:rsid w:val="00D05F22"/>
    <w:rsid w:val="00D066DD"/>
    <w:rsid w:val="00D069B8"/>
    <w:rsid w:val="00D071F4"/>
    <w:rsid w:val="00D10249"/>
    <w:rsid w:val="00D115C3"/>
    <w:rsid w:val="00D11897"/>
    <w:rsid w:val="00D13135"/>
    <w:rsid w:val="00D13E4E"/>
    <w:rsid w:val="00D146E5"/>
    <w:rsid w:val="00D15175"/>
    <w:rsid w:val="00D161BB"/>
    <w:rsid w:val="00D21172"/>
    <w:rsid w:val="00D224AF"/>
    <w:rsid w:val="00D239A7"/>
    <w:rsid w:val="00D23F47"/>
    <w:rsid w:val="00D2566C"/>
    <w:rsid w:val="00D277A5"/>
    <w:rsid w:val="00D31431"/>
    <w:rsid w:val="00D3267B"/>
    <w:rsid w:val="00D3308D"/>
    <w:rsid w:val="00D3324B"/>
    <w:rsid w:val="00D33761"/>
    <w:rsid w:val="00D36E71"/>
    <w:rsid w:val="00D379D3"/>
    <w:rsid w:val="00D37D87"/>
    <w:rsid w:val="00D40B33"/>
    <w:rsid w:val="00D4318F"/>
    <w:rsid w:val="00D438BF"/>
    <w:rsid w:val="00D440F8"/>
    <w:rsid w:val="00D45235"/>
    <w:rsid w:val="00D45C32"/>
    <w:rsid w:val="00D45D81"/>
    <w:rsid w:val="00D47120"/>
    <w:rsid w:val="00D5045B"/>
    <w:rsid w:val="00D52F83"/>
    <w:rsid w:val="00D546FF"/>
    <w:rsid w:val="00D55AD5"/>
    <w:rsid w:val="00D576CA"/>
    <w:rsid w:val="00D6143E"/>
    <w:rsid w:val="00D61AF5"/>
    <w:rsid w:val="00D64B17"/>
    <w:rsid w:val="00D652B5"/>
    <w:rsid w:val="00D66155"/>
    <w:rsid w:val="00D66313"/>
    <w:rsid w:val="00D6773A"/>
    <w:rsid w:val="00D67B2F"/>
    <w:rsid w:val="00D708B0"/>
    <w:rsid w:val="00D71E1F"/>
    <w:rsid w:val="00D75CA2"/>
    <w:rsid w:val="00D77B1D"/>
    <w:rsid w:val="00D8021F"/>
    <w:rsid w:val="00D80383"/>
    <w:rsid w:val="00D823C6"/>
    <w:rsid w:val="00D82830"/>
    <w:rsid w:val="00D8327F"/>
    <w:rsid w:val="00D83463"/>
    <w:rsid w:val="00D85990"/>
    <w:rsid w:val="00D86CA3"/>
    <w:rsid w:val="00D871CE"/>
    <w:rsid w:val="00D9196D"/>
    <w:rsid w:val="00D92982"/>
    <w:rsid w:val="00D94A0B"/>
    <w:rsid w:val="00D953D6"/>
    <w:rsid w:val="00DA1A6E"/>
    <w:rsid w:val="00DA305E"/>
    <w:rsid w:val="00DA4E04"/>
    <w:rsid w:val="00DA5417"/>
    <w:rsid w:val="00DA56E8"/>
    <w:rsid w:val="00DA5F0D"/>
    <w:rsid w:val="00DA5F32"/>
    <w:rsid w:val="00DA6339"/>
    <w:rsid w:val="00DA784A"/>
    <w:rsid w:val="00DB0A9F"/>
    <w:rsid w:val="00DB377D"/>
    <w:rsid w:val="00DB6FA7"/>
    <w:rsid w:val="00DC0010"/>
    <w:rsid w:val="00DC15F8"/>
    <w:rsid w:val="00DC2CE2"/>
    <w:rsid w:val="00DC2D36"/>
    <w:rsid w:val="00DC53EF"/>
    <w:rsid w:val="00DC596F"/>
    <w:rsid w:val="00DD0C67"/>
    <w:rsid w:val="00DD570D"/>
    <w:rsid w:val="00DD6A74"/>
    <w:rsid w:val="00DE1367"/>
    <w:rsid w:val="00DE5608"/>
    <w:rsid w:val="00DE58D0"/>
    <w:rsid w:val="00DE654F"/>
    <w:rsid w:val="00DE6F31"/>
    <w:rsid w:val="00DE7573"/>
    <w:rsid w:val="00DF0B6E"/>
    <w:rsid w:val="00DF0E75"/>
    <w:rsid w:val="00DF15E0"/>
    <w:rsid w:val="00DF16B1"/>
    <w:rsid w:val="00DF1717"/>
    <w:rsid w:val="00DF35D7"/>
    <w:rsid w:val="00DF37A0"/>
    <w:rsid w:val="00DF42D8"/>
    <w:rsid w:val="00DF4F90"/>
    <w:rsid w:val="00E01B28"/>
    <w:rsid w:val="00E038B2"/>
    <w:rsid w:val="00E04285"/>
    <w:rsid w:val="00E110E7"/>
    <w:rsid w:val="00E111C0"/>
    <w:rsid w:val="00E11B20"/>
    <w:rsid w:val="00E1393F"/>
    <w:rsid w:val="00E14CA6"/>
    <w:rsid w:val="00E15A06"/>
    <w:rsid w:val="00E15EDF"/>
    <w:rsid w:val="00E17FA2"/>
    <w:rsid w:val="00E21342"/>
    <w:rsid w:val="00E22330"/>
    <w:rsid w:val="00E26BA1"/>
    <w:rsid w:val="00E278EF"/>
    <w:rsid w:val="00E30B5A"/>
    <w:rsid w:val="00E3123D"/>
    <w:rsid w:val="00E31461"/>
    <w:rsid w:val="00E31D43"/>
    <w:rsid w:val="00E32608"/>
    <w:rsid w:val="00E34188"/>
    <w:rsid w:val="00E34B6E"/>
    <w:rsid w:val="00E35559"/>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35C3"/>
    <w:rsid w:val="00E63838"/>
    <w:rsid w:val="00E64434"/>
    <w:rsid w:val="00E64FE2"/>
    <w:rsid w:val="00E658E3"/>
    <w:rsid w:val="00E67C51"/>
    <w:rsid w:val="00E71602"/>
    <w:rsid w:val="00E722FE"/>
    <w:rsid w:val="00E72EFC"/>
    <w:rsid w:val="00E739A5"/>
    <w:rsid w:val="00E7447C"/>
    <w:rsid w:val="00E758EC"/>
    <w:rsid w:val="00E8234C"/>
    <w:rsid w:val="00E83AA9"/>
    <w:rsid w:val="00E83B9C"/>
    <w:rsid w:val="00E84566"/>
    <w:rsid w:val="00E85928"/>
    <w:rsid w:val="00E85E07"/>
    <w:rsid w:val="00E8751F"/>
    <w:rsid w:val="00E8757E"/>
    <w:rsid w:val="00E87822"/>
    <w:rsid w:val="00E87B65"/>
    <w:rsid w:val="00E90395"/>
    <w:rsid w:val="00E90E49"/>
    <w:rsid w:val="00E90EC1"/>
    <w:rsid w:val="00E917F9"/>
    <w:rsid w:val="00E91EE6"/>
    <w:rsid w:val="00E9250F"/>
    <w:rsid w:val="00E9291C"/>
    <w:rsid w:val="00E93FFE"/>
    <w:rsid w:val="00E94F8A"/>
    <w:rsid w:val="00E96890"/>
    <w:rsid w:val="00EA1D6C"/>
    <w:rsid w:val="00EA2512"/>
    <w:rsid w:val="00EA4F7A"/>
    <w:rsid w:val="00EA55D2"/>
    <w:rsid w:val="00EA67C4"/>
    <w:rsid w:val="00EA7A41"/>
    <w:rsid w:val="00EB077B"/>
    <w:rsid w:val="00EB4EA2"/>
    <w:rsid w:val="00EB5CDE"/>
    <w:rsid w:val="00EB6B13"/>
    <w:rsid w:val="00EB74E0"/>
    <w:rsid w:val="00EC24D5"/>
    <w:rsid w:val="00EC27C6"/>
    <w:rsid w:val="00EC2E83"/>
    <w:rsid w:val="00EC4207"/>
    <w:rsid w:val="00EC5653"/>
    <w:rsid w:val="00EC6E0D"/>
    <w:rsid w:val="00EC71CE"/>
    <w:rsid w:val="00ED1006"/>
    <w:rsid w:val="00ED49BC"/>
    <w:rsid w:val="00EE03EB"/>
    <w:rsid w:val="00EE7F76"/>
    <w:rsid w:val="00EF18FE"/>
    <w:rsid w:val="00EF3F35"/>
    <w:rsid w:val="00EF4C40"/>
    <w:rsid w:val="00EF5787"/>
    <w:rsid w:val="00EF60D0"/>
    <w:rsid w:val="00F0287D"/>
    <w:rsid w:val="00F0528D"/>
    <w:rsid w:val="00F06C67"/>
    <w:rsid w:val="00F06DFD"/>
    <w:rsid w:val="00F071D1"/>
    <w:rsid w:val="00F07533"/>
    <w:rsid w:val="00F0757D"/>
    <w:rsid w:val="00F10629"/>
    <w:rsid w:val="00F10B77"/>
    <w:rsid w:val="00F110C9"/>
    <w:rsid w:val="00F11D6B"/>
    <w:rsid w:val="00F12E83"/>
    <w:rsid w:val="00F15FA5"/>
    <w:rsid w:val="00F209B7"/>
    <w:rsid w:val="00F2376F"/>
    <w:rsid w:val="00F23B70"/>
    <w:rsid w:val="00F23F59"/>
    <w:rsid w:val="00F243D8"/>
    <w:rsid w:val="00F24D42"/>
    <w:rsid w:val="00F254A1"/>
    <w:rsid w:val="00F30828"/>
    <w:rsid w:val="00F313D6"/>
    <w:rsid w:val="00F317F6"/>
    <w:rsid w:val="00F31F26"/>
    <w:rsid w:val="00F3474A"/>
    <w:rsid w:val="00F40F0C"/>
    <w:rsid w:val="00F45A85"/>
    <w:rsid w:val="00F4766C"/>
    <w:rsid w:val="00F5060E"/>
    <w:rsid w:val="00F507D1"/>
    <w:rsid w:val="00F519CE"/>
    <w:rsid w:val="00F51ADA"/>
    <w:rsid w:val="00F5236A"/>
    <w:rsid w:val="00F5695F"/>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4BB9"/>
    <w:rsid w:val="00F75582"/>
    <w:rsid w:val="00F76EFA"/>
    <w:rsid w:val="00F804BE"/>
    <w:rsid w:val="00F80DE3"/>
    <w:rsid w:val="00F817CE"/>
    <w:rsid w:val="00F8439C"/>
    <w:rsid w:val="00F8456C"/>
    <w:rsid w:val="00F859D8"/>
    <w:rsid w:val="00F85B1F"/>
    <w:rsid w:val="00F8659E"/>
    <w:rsid w:val="00F868F5"/>
    <w:rsid w:val="00F9056A"/>
    <w:rsid w:val="00F90F8D"/>
    <w:rsid w:val="00F92782"/>
    <w:rsid w:val="00F93AA9"/>
    <w:rsid w:val="00F94A8E"/>
    <w:rsid w:val="00F94A93"/>
    <w:rsid w:val="00F955AC"/>
    <w:rsid w:val="00F95A5D"/>
    <w:rsid w:val="00F96985"/>
    <w:rsid w:val="00F96D83"/>
    <w:rsid w:val="00F9765B"/>
    <w:rsid w:val="00F97838"/>
    <w:rsid w:val="00FA2BB3"/>
    <w:rsid w:val="00FA3174"/>
    <w:rsid w:val="00FA4318"/>
    <w:rsid w:val="00FB1A42"/>
    <w:rsid w:val="00FB1C7E"/>
    <w:rsid w:val="00FB4C80"/>
    <w:rsid w:val="00FB6A6A"/>
    <w:rsid w:val="00FB7F1D"/>
    <w:rsid w:val="00FC14FC"/>
    <w:rsid w:val="00FC1939"/>
    <w:rsid w:val="00FC3DC8"/>
    <w:rsid w:val="00FC45DA"/>
    <w:rsid w:val="00FC50AE"/>
    <w:rsid w:val="00FC7429"/>
    <w:rsid w:val="00FC742B"/>
    <w:rsid w:val="00FC7DFA"/>
    <w:rsid w:val="00FD07F6"/>
    <w:rsid w:val="00FD1BA0"/>
    <w:rsid w:val="00FD1EC8"/>
    <w:rsid w:val="00FD1F3F"/>
    <w:rsid w:val="00FD26AD"/>
    <w:rsid w:val="00FD3FF1"/>
    <w:rsid w:val="00FD47ED"/>
    <w:rsid w:val="00FD74DB"/>
    <w:rsid w:val="00FD7660"/>
    <w:rsid w:val="00FE0655"/>
    <w:rsid w:val="00FE184C"/>
    <w:rsid w:val="00FE2365"/>
    <w:rsid w:val="00FE37D7"/>
    <w:rsid w:val="00FE4506"/>
    <w:rsid w:val="00FE4769"/>
    <w:rsid w:val="00FE4C7B"/>
    <w:rsid w:val="00FE6E4C"/>
    <w:rsid w:val="00FE7336"/>
    <w:rsid w:val="00FE787C"/>
    <w:rsid w:val="00FF3E11"/>
    <w:rsid w:val="00FF45A5"/>
    <w:rsid w:val="00FF5C91"/>
    <w:rsid w:val="00FF6724"/>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9C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59B"/>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BE75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759B"/>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sid w:val="00DA5F0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129617">
      <w:bodyDiv w:val="1"/>
      <w:marLeft w:val="0"/>
      <w:marRight w:val="0"/>
      <w:marTop w:val="0"/>
      <w:marBottom w:val="0"/>
      <w:divBdr>
        <w:top w:val="none" w:sz="0" w:space="0" w:color="auto"/>
        <w:left w:val="none" w:sz="0" w:space="0" w:color="auto"/>
        <w:bottom w:val="none" w:sz="0" w:space="0" w:color="auto"/>
        <w:right w:val="none" w:sz="0" w:space="0" w:color="auto"/>
      </w:divBdr>
    </w:div>
    <w:div w:id="535195392">
      <w:bodyDiv w:val="1"/>
      <w:marLeft w:val="0"/>
      <w:marRight w:val="0"/>
      <w:marTop w:val="0"/>
      <w:marBottom w:val="0"/>
      <w:divBdr>
        <w:top w:val="none" w:sz="0" w:space="0" w:color="auto"/>
        <w:left w:val="none" w:sz="0" w:space="0" w:color="auto"/>
        <w:bottom w:val="none" w:sz="0" w:space="0" w:color="auto"/>
        <w:right w:val="none" w:sz="0" w:space="0" w:color="auto"/>
      </w:divBdr>
    </w:div>
    <w:div w:id="608315547">
      <w:bodyDiv w:val="1"/>
      <w:marLeft w:val="0"/>
      <w:marRight w:val="0"/>
      <w:marTop w:val="0"/>
      <w:marBottom w:val="0"/>
      <w:divBdr>
        <w:top w:val="none" w:sz="0" w:space="0" w:color="auto"/>
        <w:left w:val="none" w:sz="0" w:space="0" w:color="auto"/>
        <w:bottom w:val="none" w:sz="0" w:space="0" w:color="auto"/>
        <w:right w:val="none" w:sz="0" w:space="0" w:color="auto"/>
      </w:divBdr>
    </w:div>
    <w:div w:id="878514681">
      <w:bodyDiv w:val="1"/>
      <w:marLeft w:val="0"/>
      <w:marRight w:val="0"/>
      <w:marTop w:val="0"/>
      <w:marBottom w:val="0"/>
      <w:divBdr>
        <w:top w:val="none" w:sz="0" w:space="0" w:color="auto"/>
        <w:left w:val="none" w:sz="0" w:space="0" w:color="auto"/>
        <w:bottom w:val="none" w:sz="0" w:space="0" w:color="auto"/>
        <w:right w:val="none" w:sz="0" w:space="0" w:color="auto"/>
      </w:divBdr>
    </w:div>
    <w:div w:id="1225146334">
      <w:bodyDiv w:val="1"/>
      <w:marLeft w:val="0"/>
      <w:marRight w:val="0"/>
      <w:marTop w:val="0"/>
      <w:marBottom w:val="0"/>
      <w:divBdr>
        <w:top w:val="none" w:sz="0" w:space="0" w:color="auto"/>
        <w:left w:val="none" w:sz="0" w:space="0" w:color="auto"/>
        <w:bottom w:val="none" w:sz="0" w:space="0" w:color="auto"/>
        <w:right w:val="none" w:sz="0" w:space="0" w:color="auto"/>
      </w:divBdr>
    </w:div>
    <w:div w:id="1377242500">
      <w:bodyDiv w:val="1"/>
      <w:marLeft w:val="0"/>
      <w:marRight w:val="0"/>
      <w:marTop w:val="0"/>
      <w:marBottom w:val="0"/>
      <w:divBdr>
        <w:top w:val="none" w:sz="0" w:space="0" w:color="auto"/>
        <w:left w:val="none" w:sz="0" w:space="0" w:color="auto"/>
        <w:bottom w:val="none" w:sz="0" w:space="0" w:color="auto"/>
        <w:right w:val="none" w:sz="0" w:space="0" w:color="auto"/>
      </w:divBdr>
    </w:div>
    <w:div w:id="1392387978">
      <w:bodyDiv w:val="1"/>
      <w:marLeft w:val="0"/>
      <w:marRight w:val="0"/>
      <w:marTop w:val="0"/>
      <w:marBottom w:val="0"/>
      <w:divBdr>
        <w:top w:val="none" w:sz="0" w:space="0" w:color="auto"/>
        <w:left w:val="none" w:sz="0" w:space="0" w:color="auto"/>
        <w:bottom w:val="none" w:sz="0" w:space="0" w:color="auto"/>
        <w:right w:val="none" w:sz="0" w:space="0" w:color="auto"/>
      </w:divBdr>
    </w:div>
    <w:div w:id="1640838557">
      <w:bodyDiv w:val="1"/>
      <w:marLeft w:val="0"/>
      <w:marRight w:val="0"/>
      <w:marTop w:val="0"/>
      <w:marBottom w:val="0"/>
      <w:divBdr>
        <w:top w:val="none" w:sz="0" w:space="0" w:color="auto"/>
        <w:left w:val="none" w:sz="0" w:space="0" w:color="auto"/>
        <w:bottom w:val="none" w:sz="0" w:space="0" w:color="auto"/>
        <w:right w:val="none" w:sz="0" w:space="0" w:color="auto"/>
      </w:divBdr>
    </w:div>
    <w:div w:id="1655403428">
      <w:bodyDiv w:val="1"/>
      <w:marLeft w:val="0"/>
      <w:marRight w:val="0"/>
      <w:marTop w:val="0"/>
      <w:marBottom w:val="0"/>
      <w:divBdr>
        <w:top w:val="none" w:sz="0" w:space="0" w:color="auto"/>
        <w:left w:val="none" w:sz="0" w:space="0" w:color="auto"/>
        <w:bottom w:val="none" w:sz="0" w:space="0" w:color="auto"/>
        <w:right w:val="none" w:sz="0" w:space="0" w:color="auto"/>
      </w:divBdr>
    </w:div>
    <w:div w:id="1676415116">
      <w:bodyDiv w:val="1"/>
      <w:marLeft w:val="0"/>
      <w:marRight w:val="0"/>
      <w:marTop w:val="0"/>
      <w:marBottom w:val="0"/>
      <w:divBdr>
        <w:top w:val="none" w:sz="0" w:space="0" w:color="auto"/>
        <w:left w:val="none" w:sz="0" w:space="0" w:color="auto"/>
        <w:bottom w:val="none" w:sz="0" w:space="0" w:color="auto"/>
        <w:right w:val="none" w:sz="0" w:space="0" w:color="auto"/>
      </w:divBdr>
    </w:div>
    <w:div w:id="1763915824">
      <w:bodyDiv w:val="1"/>
      <w:marLeft w:val="0"/>
      <w:marRight w:val="0"/>
      <w:marTop w:val="0"/>
      <w:marBottom w:val="0"/>
      <w:divBdr>
        <w:top w:val="none" w:sz="0" w:space="0" w:color="auto"/>
        <w:left w:val="none" w:sz="0" w:space="0" w:color="auto"/>
        <w:bottom w:val="none" w:sz="0" w:space="0" w:color="auto"/>
        <w:right w:val="none" w:sz="0" w:space="0" w:color="auto"/>
      </w:divBdr>
    </w:div>
    <w:div w:id="1986658366">
      <w:bodyDiv w:val="1"/>
      <w:marLeft w:val="0"/>
      <w:marRight w:val="0"/>
      <w:marTop w:val="0"/>
      <w:marBottom w:val="0"/>
      <w:divBdr>
        <w:top w:val="none" w:sz="0" w:space="0" w:color="auto"/>
        <w:left w:val="none" w:sz="0" w:space="0" w:color="auto"/>
        <w:bottom w:val="none" w:sz="0" w:space="0" w:color="auto"/>
        <w:right w:val="none" w:sz="0" w:space="0" w:color="auto"/>
      </w:divBdr>
    </w:div>
    <w:div w:id="2047749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B86E98-615C-4804-A376-1482574FBF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4.xml><?xml version="1.0" encoding="utf-8"?>
<ds:datastoreItem xmlns:ds="http://schemas.openxmlformats.org/officeDocument/2006/customXml" ds:itemID="{FA5B254A-258E-47E2-B611-9B16BB747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6225</CharactersWithSpaces>
  <SharedDoc>false</SharedDoc>
  <HLinks>
    <vt:vector size="30" baseType="variant">
      <vt:variant>
        <vt:i4>1966138</vt:i4>
      </vt:variant>
      <vt:variant>
        <vt:i4>47</vt:i4>
      </vt:variant>
      <vt:variant>
        <vt:i4>0</vt:i4>
      </vt:variant>
      <vt:variant>
        <vt:i4>5</vt:i4>
      </vt:variant>
      <vt:variant>
        <vt:lpwstr/>
      </vt:variant>
      <vt:variant>
        <vt:lpwstr>_Toc67941842</vt:lpwstr>
      </vt:variant>
      <vt:variant>
        <vt:i4>1835063</vt:i4>
      </vt:variant>
      <vt:variant>
        <vt:i4>41</vt:i4>
      </vt:variant>
      <vt:variant>
        <vt:i4>0</vt:i4>
      </vt:variant>
      <vt:variant>
        <vt:i4>5</vt:i4>
      </vt:variant>
      <vt:variant>
        <vt:lpwstr/>
      </vt:variant>
      <vt:variant>
        <vt:lpwstr>_Toc67941890</vt:lpwstr>
      </vt:variant>
      <vt:variant>
        <vt:i4>1376310</vt:i4>
      </vt:variant>
      <vt:variant>
        <vt:i4>38</vt:i4>
      </vt:variant>
      <vt:variant>
        <vt:i4>0</vt:i4>
      </vt:variant>
      <vt:variant>
        <vt:i4>5</vt:i4>
      </vt:variant>
      <vt:variant>
        <vt:lpwstr/>
      </vt:variant>
      <vt:variant>
        <vt:lpwstr>_Toc67941889</vt:lpwstr>
      </vt:variant>
      <vt:variant>
        <vt:i4>1310774</vt:i4>
      </vt:variant>
      <vt:variant>
        <vt:i4>35</vt:i4>
      </vt:variant>
      <vt:variant>
        <vt:i4>0</vt:i4>
      </vt:variant>
      <vt:variant>
        <vt:i4>5</vt:i4>
      </vt:variant>
      <vt:variant>
        <vt:lpwstr/>
      </vt:variant>
      <vt:variant>
        <vt:lpwstr>_Toc67941888</vt:lpwstr>
      </vt:variant>
      <vt:variant>
        <vt:i4>1769526</vt:i4>
      </vt:variant>
      <vt:variant>
        <vt:i4>32</vt:i4>
      </vt:variant>
      <vt:variant>
        <vt:i4>0</vt:i4>
      </vt:variant>
      <vt:variant>
        <vt:i4>5</vt:i4>
      </vt:variant>
      <vt:variant>
        <vt:lpwstr/>
      </vt:variant>
      <vt:variant>
        <vt:lpwstr>_Toc67941887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2021-03-24T08:00:00Z</dcterms:created>
  <dcterms:modified xsi:type="dcterms:W3CDTF">2021-05-10T18:15:00Z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